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DD3" w14:textId="77777777" w:rsidR="005E46D9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260B130A" w14:textId="77777777" w:rsidR="00F906D2" w:rsidRDefault="00F906D2" w:rsidP="00F906D2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52E4E722" w14:textId="77777777" w:rsidR="007D29D6" w:rsidRPr="0071338F" w:rsidRDefault="007D29D6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color w:val="2DAC44"/>
          <w:sz w:val="48"/>
          <w:szCs w:val="22"/>
          <w:lang w:bidi="he-IL"/>
        </w:rPr>
      </w:pPr>
      <w:r w:rsidRPr="0071338F">
        <w:rPr>
          <w:rFonts w:ascii="Arial" w:hAnsi="Arial" w:cs="Arial"/>
          <w:color w:val="2DAC44"/>
          <w:sz w:val="48"/>
          <w:szCs w:val="22"/>
          <w:lang w:bidi="he-IL"/>
        </w:rPr>
        <w:t xml:space="preserve">DIRITTO </w:t>
      </w:r>
      <w:r w:rsidR="00990329" w:rsidRPr="0071338F">
        <w:rPr>
          <w:rFonts w:ascii="Arial" w:hAnsi="Arial" w:cs="Arial"/>
          <w:color w:val="2DAC44"/>
          <w:sz w:val="48"/>
          <w:szCs w:val="22"/>
          <w:lang w:bidi="he-IL"/>
        </w:rPr>
        <w:t xml:space="preserve">PER </w:t>
      </w:r>
      <w:r w:rsidR="00717A44" w:rsidRPr="0071338F">
        <w:rPr>
          <w:rFonts w:ascii="Arial" w:hAnsi="Arial" w:cs="Arial"/>
          <w:color w:val="2DAC44"/>
          <w:sz w:val="48"/>
          <w:szCs w:val="22"/>
          <w:lang w:bidi="he-IL"/>
        </w:rPr>
        <w:t>LA CLASSE TERZA</w:t>
      </w:r>
    </w:p>
    <w:p w14:paraId="3283E6EF" w14:textId="77777777" w:rsidR="00B05B9A" w:rsidRPr="00E1593A" w:rsidRDefault="00B05B9A" w:rsidP="005E46D9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093F21AA" w14:textId="77777777" w:rsidR="005E46D9" w:rsidRDefault="005E46D9" w:rsidP="005E46D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55FB2B22" w14:textId="77777777" w:rsidR="00724C45" w:rsidRPr="007D29D6" w:rsidRDefault="00724C45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3262"/>
        <w:gridCol w:w="1877"/>
        <w:gridCol w:w="1100"/>
        <w:gridCol w:w="4253"/>
      </w:tblGrid>
      <w:tr w:rsidR="009B2E1E" w:rsidRPr="00C0055D" w14:paraId="041BB136" w14:textId="77777777" w:rsidTr="00DE5C62">
        <w:trPr>
          <w:jc w:val="center"/>
        </w:trPr>
        <w:tc>
          <w:tcPr>
            <w:tcW w:w="2258" w:type="pct"/>
            <w:gridSpan w:val="2"/>
            <w:tcBorders>
              <w:righ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FB28FEB" w14:textId="77777777" w:rsidR="009B2E1E" w:rsidRPr="00C0055D" w:rsidRDefault="00724C45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proprietà e i diritti reali</w:t>
            </w:r>
          </w:p>
        </w:tc>
        <w:tc>
          <w:tcPr>
            <w:tcW w:w="2742" w:type="pct"/>
            <w:gridSpan w:val="3"/>
            <w:tcBorders>
              <w:lef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047F8AC" w14:textId="77777777" w:rsidR="009B2E1E" w:rsidRPr="00C0055D" w:rsidRDefault="00724C45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13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920E4D" w:rsidRPr="007D29D6" w14:paraId="03D9B9BD" w14:textId="77777777" w:rsidTr="00DE5C62">
        <w:trPr>
          <w:jc w:val="center"/>
        </w:trPr>
        <w:tc>
          <w:tcPr>
            <w:tcW w:w="102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56A061C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3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F79416E" w14:textId="6EC031D7" w:rsidR="00920E4D" w:rsidRPr="007D29D6" w:rsidRDefault="00303BF7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29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9CFE9F6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13" w:type="pct"/>
            <w:vAlign w:val="center"/>
          </w:tcPr>
          <w:p w14:paraId="284F4368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920E4D" w:rsidRPr="00920E4D" w14:paraId="15C1A1DC" w14:textId="77777777" w:rsidTr="00DE5C62">
        <w:trPr>
          <w:trHeight w:val="900"/>
          <w:jc w:val="center"/>
        </w:trPr>
        <w:tc>
          <w:tcPr>
            <w:tcW w:w="102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B729AD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 w:rsidRPr="00724C45">
              <w:rPr>
                <w:rFonts w:ascii="Times New Roman" w:hAnsi="Times New Roman"/>
                <w:sz w:val="20"/>
                <w:szCs w:val="22"/>
              </w:rPr>
              <w:t>Inquadramento costituzionale del diritto di proprietà</w:t>
            </w:r>
          </w:p>
          <w:p w14:paraId="7E6171D4" w14:textId="1A560C9B" w:rsidR="00920E4D" w:rsidRPr="00920E4D" w:rsidRDefault="00920E4D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 w:rsidRPr="00724C45">
              <w:rPr>
                <w:rFonts w:ascii="Times New Roman" w:hAnsi="Times New Roman"/>
                <w:sz w:val="20"/>
                <w:szCs w:val="22"/>
              </w:rPr>
              <w:t>Capacità di cogliere i problemi insiti nelle situazioni di comunione e di comproprietà</w:t>
            </w:r>
          </w:p>
        </w:tc>
        <w:tc>
          <w:tcPr>
            <w:tcW w:w="123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B58BC09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>
              <w:rPr>
                <w:rFonts w:ascii="Times New Roman" w:hAnsi="Times New Roman"/>
                <w:sz w:val="20"/>
                <w:szCs w:val="22"/>
              </w:rPr>
              <w:t>Concetto di proprietà</w:t>
            </w:r>
          </w:p>
          <w:p w14:paraId="1632A660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>
              <w:rPr>
                <w:rFonts w:ascii="Times New Roman" w:hAnsi="Times New Roman"/>
                <w:sz w:val="20"/>
                <w:szCs w:val="22"/>
              </w:rPr>
              <w:t>Principali caratteri del diritto di proprietà</w:t>
            </w:r>
          </w:p>
          <w:p w14:paraId="30256327" w14:textId="77777777" w:rsid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</w:t>
            </w:r>
            <w:r w:rsidR="00724C45">
              <w:rPr>
                <w:rFonts w:ascii="Times New Roman" w:hAnsi="Times New Roman"/>
                <w:sz w:val="20"/>
                <w:szCs w:val="22"/>
              </w:rPr>
              <w:t>imiti nell’interesse sia privato sia pubblico</w:t>
            </w:r>
          </w:p>
          <w:p w14:paraId="2559A470" w14:textId="77777777" w:rsidR="00724C45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Disciplina giuridica del possesso</w:t>
            </w:r>
          </w:p>
          <w:p w14:paraId="7B062B49" w14:textId="77777777" w:rsidR="00CF06E1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Modi di acquisto della proprietà</w:t>
            </w:r>
          </w:p>
          <w:p w14:paraId="36B77E1D" w14:textId="77777777" w:rsidR="00CF06E1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Nozioni di comunione, comproprietà e condominio</w:t>
            </w:r>
          </w:p>
          <w:p w14:paraId="386DFC45" w14:textId="77777777" w:rsidR="00724C45" w:rsidRPr="00920E4D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Diritti reali di godimento</w:t>
            </w:r>
          </w:p>
        </w:tc>
        <w:tc>
          <w:tcPr>
            <w:tcW w:w="1129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73C5D2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Cogliere il significato della pienezza del diritto di proprietà e inquadrarne i limiti</w:t>
            </w:r>
          </w:p>
          <w:p w14:paraId="6A78F290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Distinguere il possesso dalla detenzione</w:t>
            </w:r>
          </w:p>
          <w:p w14:paraId="3CFE6018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Individuare le finalità dell’istituto dell’usucapione</w:t>
            </w:r>
          </w:p>
          <w:p w14:paraId="05B95423" w14:textId="77777777" w:rsidR="002C1E1B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Cogliere lo spirito di equità utilizzato dal legislatore nella disciplina della comunione e del condominio</w:t>
            </w:r>
          </w:p>
        </w:tc>
        <w:tc>
          <w:tcPr>
            <w:tcW w:w="1613" w:type="pct"/>
          </w:tcPr>
          <w:p w14:paraId="31DD66E8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E7F1C" w:rsidRPr="00BE7F1C">
              <w:rPr>
                <w:rFonts w:ascii="Times New Roman" w:hAnsi="Times New Roman"/>
                <w:sz w:val="20"/>
                <w:szCs w:val="20"/>
              </w:rPr>
              <w:t>Individuare valore, funzioni e limiti del diritto di proprietà nel quadro del nostro ordinamento, anche in relazione alle esigenze di tutela dell’ambiente e del territorio</w:t>
            </w:r>
          </w:p>
        </w:tc>
      </w:tr>
      <w:tr w:rsidR="00920E4D" w:rsidRPr="007D29D6" w14:paraId="6996321C" w14:textId="77777777" w:rsidTr="00DE5C62">
        <w:trPr>
          <w:trHeight w:val="510"/>
          <w:jc w:val="center"/>
        </w:trPr>
        <w:tc>
          <w:tcPr>
            <w:tcW w:w="102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06B24A7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69E931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F23E46E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pct"/>
          </w:tcPr>
          <w:p w14:paraId="3EFF0B74" w14:textId="77777777" w:rsidR="00920E4D" w:rsidRPr="00920E4D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59674385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920E4D" w:rsidRPr="007D29D6" w14:paraId="3E784C5E" w14:textId="77777777" w:rsidTr="00DE5C62">
        <w:trPr>
          <w:trHeight w:val="914"/>
          <w:jc w:val="center"/>
        </w:trPr>
        <w:tc>
          <w:tcPr>
            <w:tcW w:w="102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20D527C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422319F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ED65AAE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pct"/>
          </w:tcPr>
          <w:p w14:paraId="0061AEB7" w14:textId="77777777" w:rsidR="00920E4D" w:rsidRPr="00920E4D" w:rsidRDefault="00920E4D" w:rsidP="00920E4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48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5E14AD" w:rsidRPr="00920E4D" w14:paraId="7BC92118" w14:textId="77777777" w:rsidTr="00DE5C62">
        <w:trPr>
          <w:trHeight w:val="19"/>
          <w:jc w:val="center"/>
        </w:trPr>
        <w:tc>
          <w:tcPr>
            <w:tcW w:w="2970" w:type="pct"/>
            <w:gridSpan w:val="3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8167A3C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920E4D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015C079F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29D1E9A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0ABCA7F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79843330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5FACBC76" w14:textId="77777777" w:rsidR="005E14AD" w:rsidRPr="00920E4D" w:rsidRDefault="000C529A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>
              <w:rPr>
                <w:rFonts w:ascii="Times New Roman" w:hAnsi="Times New Roman"/>
                <w:sz w:val="20"/>
                <w:szCs w:val="22"/>
              </w:rPr>
              <w:tab/>
              <w:t>Contenuti audio/scritti</w:t>
            </w:r>
          </w:p>
          <w:p w14:paraId="00C6D6CF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672B71CD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08B9C4EE" w14:textId="415CC79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59C49C47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6AC2403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30" w:type="pct"/>
            <w:gridSpan w:val="2"/>
            <w:tcBorders>
              <w:left w:val="nil"/>
            </w:tcBorders>
          </w:tcPr>
          <w:p w14:paraId="74EE6738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78FAD144" w14:textId="7AC84ACA" w:rsidR="000C529A" w:rsidRPr="000D69B7" w:rsidRDefault="005E14AD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94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0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93B1CB5" w14:textId="02BC100F" w:rsidR="005E14AD" w:rsidRPr="00920E4D" w:rsidRDefault="000C529A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947" w:right="113" w:firstLine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2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920E4D" w14:paraId="2B89614E" w14:textId="77777777" w:rsidTr="00DE5C62"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0791A6" w14:textId="77777777" w:rsidR="001752F9" w:rsidRPr="00920E4D" w:rsidRDefault="001752F9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CONNESSIONI PLURIDISCIPLINARI</w:t>
            </w:r>
          </w:p>
          <w:p w14:paraId="336B77EE" w14:textId="77777777" w:rsidR="001752F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1752F9" w:rsidRPr="009F3F1E">
              <w:rPr>
                <w:rFonts w:ascii="Times New Roman" w:hAnsi="Times New Roman"/>
                <w:sz w:val="20"/>
                <w:szCs w:val="20"/>
              </w:rPr>
              <w:t>S</w:t>
            </w:r>
            <w:r w:rsidR="002C1E1B">
              <w:rPr>
                <w:rFonts w:ascii="Times New Roman" w:hAnsi="Times New Roman"/>
                <w:sz w:val="20"/>
                <w:szCs w:val="20"/>
              </w:rPr>
              <w:t>toria</w:t>
            </w:r>
            <w:r w:rsidR="001752F9" w:rsidRPr="00920E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C1E1B">
              <w:rPr>
                <w:rFonts w:ascii="Times New Roman" w:hAnsi="Times New Roman"/>
                <w:sz w:val="20"/>
                <w:szCs w:val="20"/>
              </w:rPr>
              <w:t>la proprietà terriera e l’esercizio dei diritti pubblici nel feudalesimo)</w:t>
            </w:r>
          </w:p>
          <w:p w14:paraId="3CE4AB38" w14:textId="77777777" w:rsidR="001752F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2C1E1B">
              <w:rPr>
                <w:rFonts w:ascii="Times New Roman" w:hAnsi="Times New Roman"/>
                <w:sz w:val="20"/>
                <w:szCs w:val="20"/>
              </w:rPr>
              <w:t>Economia politica</w:t>
            </w:r>
            <w:r w:rsidR="001752F9" w:rsidRPr="00920E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C1E1B">
              <w:rPr>
                <w:rFonts w:ascii="Times New Roman" w:hAnsi="Times New Roman"/>
                <w:sz w:val="20"/>
                <w:szCs w:val="20"/>
              </w:rPr>
              <w:t>i beni in senso economico; il mercato dei beni</w:t>
            </w:r>
            <w:r w:rsidR="009F3F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920E4D" w14:paraId="01E5905E" w14:textId="77777777" w:rsidTr="00DE5C62"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066BEA2" w14:textId="77777777" w:rsidR="001752F9" w:rsidRPr="00920E4D" w:rsidRDefault="001752F9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t>CONNESSIONI CON L’EDUCAZIONE CIVICA</w:t>
            </w:r>
          </w:p>
          <w:p w14:paraId="10AC29C4" w14:textId="77777777" w:rsidR="002C1E1B" w:rsidRDefault="00920E4D" w:rsidP="002C1E1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2C1E1B">
              <w:rPr>
                <w:rFonts w:ascii="Times New Roman" w:hAnsi="Times New Roman"/>
                <w:sz w:val="20"/>
                <w:szCs w:val="20"/>
              </w:rPr>
              <w:t>Riconoscere l’importanza di adottare scelte economiche adeguate nella propria vita</w:t>
            </w:r>
          </w:p>
          <w:p w14:paraId="37CB00AC" w14:textId="77777777" w:rsidR="001752F9" w:rsidRPr="00920E4D" w:rsidRDefault="00920E4D" w:rsidP="002C1E1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FA0F49" w:rsidRPr="00920E4D">
              <w:rPr>
                <w:rFonts w:ascii="Times New Roman" w:hAnsi="Times New Roman"/>
                <w:sz w:val="20"/>
                <w:szCs w:val="20"/>
              </w:rPr>
              <w:t xml:space="preserve">Riconoscere </w:t>
            </w:r>
            <w:r w:rsidR="002C1E1B">
              <w:rPr>
                <w:rFonts w:ascii="Times New Roman" w:hAnsi="Times New Roman"/>
                <w:sz w:val="20"/>
                <w:szCs w:val="20"/>
              </w:rPr>
              <w:t xml:space="preserve">i principi del contesto economico nel quale svolgere un’attività lavorativa anche allo scopo di sviluppare </w:t>
            </w:r>
            <w:r w:rsidR="00E756CD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="002C1E1B">
              <w:rPr>
                <w:rFonts w:ascii="Times New Roman" w:hAnsi="Times New Roman"/>
                <w:sz w:val="20"/>
                <w:szCs w:val="20"/>
              </w:rPr>
              <w:t>capacità creative e di innovazione</w:t>
            </w:r>
          </w:p>
        </w:tc>
      </w:tr>
    </w:tbl>
    <w:p w14:paraId="56D39A55" w14:textId="77777777" w:rsidR="000C529A" w:rsidRPr="00566C7E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color w:val="auto"/>
          <w:sz w:val="24"/>
          <w:szCs w:val="22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18"/>
        <w:gridCol w:w="1077"/>
        <w:gridCol w:w="1758"/>
        <w:gridCol w:w="4842"/>
      </w:tblGrid>
      <w:tr w:rsidR="00DE5C62" w:rsidRPr="00C0055D" w14:paraId="4D73A735" w14:textId="77777777" w:rsidTr="00DE5C62">
        <w:trPr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ED4910A" w14:textId="77777777" w:rsidR="00DE5C62" w:rsidRPr="00C0055D" w:rsidRDefault="00DE5C62" w:rsidP="00DE5C62">
            <w:pPr>
              <w:pStyle w:val="TABtesta"/>
              <w:spacing w:line="240" w:lineRule="auto"/>
              <w:ind w:left="6321" w:right="113" w:hanging="6321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obbligazioni</w:t>
            </w:r>
          </w:p>
        </w:tc>
        <w:tc>
          <w:tcPr>
            <w:tcW w:w="2500" w:type="pct"/>
            <w:gridSpan w:val="2"/>
            <w:shd w:val="clear" w:color="auto" w:fill="D9D9D9"/>
          </w:tcPr>
          <w:p w14:paraId="0BCCDE2A" w14:textId="77777777" w:rsidR="00DE5C62" w:rsidRPr="00C0055D" w:rsidRDefault="00DE5C62" w:rsidP="00DE5C62">
            <w:pPr>
              <w:pStyle w:val="TABtesta"/>
              <w:spacing w:line="240" w:lineRule="auto"/>
              <w:ind w:left="6321" w:right="113" w:hanging="6321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18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E756CD" w:rsidRPr="007D29D6" w14:paraId="075C26F8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1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8E26DB3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8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19756E0" w14:textId="74811050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074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5ECA9F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83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341335C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DE5C62" w:rsidRPr="0023492F" w14:paraId="5E75F413" w14:textId="77777777" w:rsidTr="00303BF7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91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54FA3B3" w14:textId="77777777" w:rsidR="00DE5C62" w:rsidRPr="0023492F" w:rsidRDefault="00DE5C62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Conoscenza della diversa posizione giuridica del debitore e del creditore</w:t>
            </w:r>
          </w:p>
          <w:p w14:paraId="0B47FF4B" w14:textId="77777777" w:rsidR="00DE5C62" w:rsidRPr="0023492F" w:rsidRDefault="00DE5C62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>Con</w:t>
            </w:r>
            <w:r>
              <w:rPr>
                <w:rFonts w:ascii="Times New Roman" w:hAnsi="Times New Roman"/>
                <w:sz w:val="20"/>
                <w:szCs w:val="22"/>
              </w:rPr>
              <w:t>sapevolezza del fatto che, se un debitore non adempie, la legge tutela gli interessi del creditore</w:t>
            </w:r>
          </w:p>
        </w:tc>
        <w:tc>
          <w:tcPr>
            <w:tcW w:w="1181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4199E0F" w14:textId="77777777" w:rsidR="00DE5C62" w:rsidRPr="0023492F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Concetto di obbligazione: caratteri ed elementi costitutivi</w:t>
            </w:r>
          </w:p>
          <w:p w14:paraId="45D1A008" w14:textId="77777777" w:rsidR="00DE5C62" w:rsidRPr="0023492F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Fonti delle obbligazioni</w:t>
            </w:r>
          </w:p>
          <w:p w14:paraId="15F5330B" w14:textId="77777777" w:rsidR="00DE5C62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Estinzione dell’obbligazione, in particolare per adempimento</w:t>
            </w:r>
          </w:p>
          <w:p w14:paraId="7AB3E231" w14:textId="77777777" w:rsidR="00DE5C62" w:rsidRPr="0023492F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Inadempimento e sue conseguenze</w:t>
            </w:r>
          </w:p>
        </w:tc>
        <w:tc>
          <w:tcPr>
            <w:tcW w:w="1074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F970A7" w14:textId="77777777" w:rsidR="00DE5C62" w:rsidRPr="0023492F" w:rsidRDefault="00DE5C6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Distinguere </w:t>
            </w:r>
            <w:r>
              <w:rPr>
                <w:rFonts w:ascii="Times New Roman" w:hAnsi="Times New Roman"/>
                <w:sz w:val="20"/>
                <w:szCs w:val="22"/>
              </w:rPr>
              <w:t>i diritti reali, che sono assoluti, dai diritti di obbligazione, che sono relativi</w:t>
            </w:r>
          </w:p>
          <w:p w14:paraId="3963A470" w14:textId="77777777" w:rsidR="00DE5C62" w:rsidRPr="0023492F" w:rsidRDefault="00DE5C6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Cogliere la rilevanza giuridica delle diverse tipologie di obbligazioni</w:t>
            </w:r>
          </w:p>
          <w:p w14:paraId="3EA83A80" w14:textId="77777777" w:rsidR="00DE5C62" w:rsidRPr="0023492F" w:rsidRDefault="00DE5C62" w:rsidP="00A5705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la volontà di proteggere gli interessi delle parti, insita nella normativa relativa all’adempimento e all’inadempimento</w:t>
            </w:r>
          </w:p>
        </w:tc>
        <w:tc>
          <w:tcPr>
            <w:tcW w:w="18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D903DC" w14:textId="77777777" w:rsidR="00DE5C62" w:rsidRPr="0023492F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9543DC">
              <w:rPr>
                <w:rFonts w:ascii="Times New Roman" w:hAnsi="Times New Roman"/>
                <w:sz w:val="20"/>
                <w:szCs w:val="20"/>
              </w:rPr>
              <w:t>Individuare l’utilità della disciplina giuridica del rapporto obbligatorio, in particolare della tutela degli interessi del creditore, nel più ampio contesto delle relazioni socioeconomiche e quindi del funzionamento e dello sviluppo della società</w:t>
            </w:r>
          </w:p>
        </w:tc>
      </w:tr>
      <w:tr w:rsidR="00DE5C62" w:rsidRPr="007D29D6" w14:paraId="1D018A9D" w14:textId="77777777" w:rsidTr="00303BF7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1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215EFB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145BA79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B0F6E07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9FCD39D" w14:textId="77777777" w:rsidR="00DE5C62" w:rsidRPr="00920E4D" w:rsidRDefault="00DE5C6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</w:t>
            </w:r>
          </w:p>
          <w:p w14:paraId="534F1C67" w14:textId="77777777" w:rsidR="00DE5C62" w:rsidRPr="007D29D6" w:rsidRDefault="00DE5C6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DE5C62" w:rsidRPr="007D29D6" w14:paraId="58867771" w14:textId="77777777" w:rsidTr="00303BF7">
        <w:tblPrEx>
          <w:tblBorders>
            <w:insideV w:val="single" w:sz="4" w:space="0" w:color="auto"/>
          </w:tblBorders>
        </w:tblPrEx>
        <w:trPr>
          <w:trHeight w:val="944"/>
          <w:jc w:val="center"/>
        </w:trPr>
        <w:tc>
          <w:tcPr>
            <w:tcW w:w="911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F2F71CA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2D3A89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2B5FAD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F025BBF" w14:textId="77777777" w:rsidR="00DE5C62" w:rsidRPr="007D29D6" w:rsidRDefault="00DE5C62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1E0BDC82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3166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9A107B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71B1ACE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843075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E7C696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5E41F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6B9F534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5A4BF16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E784E30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585C5E81" w14:textId="6F8A3A33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6AA2573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70FA0AA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34" w:type="pct"/>
            <w:tcBorders>
              <w:left w:val="nil"/>
            </w:tcBorders>
          </w:tcPr>
          <w:p w14:paraId="4378027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6E042A15" w14:textId="5F14F8A8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3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30CF5C12" w14:textId="71E983D6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5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372CE99C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172305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3AA74EB5" w14:textId="77777777" w:rsidR="001752F9" w:rsidRPr="003D00DA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3D00DA">
              <w:rPr>
                <w:rFonts w:ascii="Times New Roman" w:hAnsi="Times New Roman"/>
                <w:sz w:val="20"/>
                <w:szCs w:val="20"/>
              </w:rPr>
              <w:t>S</w:t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>toria</w:t>
            </w:r>
            <w:r w:rsidR="001752F9" w:rsidRPr="003D0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>le lettere di cambio e i titoli di credito dal Medioevo all’età moderna</w:t>
            </w:r>
            <w:r w:rsidRPr="003D00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835211" w14:textId="77777777" w:rsidR="001752F9" w:rsidRPr="009F3F1E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F3F1E">
              <w:rPr>
                <w:rFonts w:ascii="Times New Roman" w:hAnsi="Times New Roman"/>
                <w:sz w:val="20"/>
                <w:szCs w:val="22"/>
              </w:rPr>
              <w:t>•</w:t>
            </w:r>
            <w:r w:rsidRPr="009F3F1E">
              <w:rPr>
                <w:rFonts w:ascii="Times New Roman" w:hAnsi="Times New Roman"/>
                <w:sz w:val="20"/>
                <w:szCs w:val="22"/>
              </w:rPr>
              <w:tab/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>Inglese</w:t>
            </w:r>
            <w:r w:rsidR="001752F9" w:rsidRPr="003D0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 xml:space="preserve">William Shakespeare, </w:t>
            </w:r>
            <w:r w:rsidR="00E756CD" w:rsidRPr="003D00DA">
              <w:rPr>
                <w:rFonts w:ascii="Times New Roman" w:hAnsi="Times New Roman"/>
                <w:i/>
                <w:sz w:val="20"/>
                <w:szCs w:val="20"/>
              </w:rPr>
              <w:t>Il mercante di Venezia</w:t>
            </w:r>
            <w:r w:rsidRPr="003D00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F027A0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F3F1E">
              <w:rPr>
                <w:rFonts w:ascii="Times New Roman" w:hAnsi="Times New Roman"/>
                <w:sz w:val="20"/>
                <w:szCs w:val="22"/>
              </w:rPr>
              <w:t>•</w:t>
            </w:r>
            <w:r w:rsidRPr="009F3F1E">
              <w:rPr>
                <w:rFonts w:ascii="Times New Roman" w:hAnsi="Times New Roman"/>
                <w:sz w:val="20"/>
                <w:szCs w:val="22"/>
              </w:rPr>
              <w:tab/>
            </w:r>
            <w:r w:rsidR="00E756CD">
              <w:rPr>
                <w:rFonts w:ascii="Times New Roman" w:hAnsi="Times New Roman"/>
                <w:sz w:val="20"/>
                <w:szCs w:val="22"/>
              </w:rPr>
              <w:t xml:space="preserve">Economia aziendale </w:t>
            </w:r>
            <w:r w:rsidR="001752F9" w:rsidRPr="009F3F1E">
              <w:rPr>
                <w:rFonts w:ascii="Times New Roman" w:hAnsi="Times New Roman"/>
                <w:sz w:val="20"/>
                <w:szCs w:val="22"/>
              </w:rPr>
              <w:t>(</w:t>
            </w:r>
            <w:r w:rsidR="00E756CD">
              <w:rPr>
                <w:rFonts w:ascii="Times New Roman" w:hAnsi="Times New Roman"/>
                <w:sz w:val="20"/>
                <w:szCs w:val="22"/>
              </w:rPr>
              <w:t>i titoli di credito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664AE756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10AE042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94A34F8" w14:textId="77777777" w:rsidR="001752F9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756CD">
              <w:rPr>
                <w:rFonts w:ascii="Times New Roman" w:hAnsi="Times New Roman"/>
                <w:sz w:val="20"/>
                <w:szCs w:val="22"/>
              </w:rPr>
              <w:t>Riconoscere l’importanza di adottare scelte economiche adeguate nella propria vita</w:t>
            </w:r>
          </w:p>
          <w:p w14:paraId="1EDEE4A3" w14:textId="77777777" w:rsidR="00E756CD" w:rsidRDefault="00E756CD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67F6132F" w14:textId="77777777" w:rsidR="00E756CD" w:rsidRPr="000D69B7" w:rsidRDefault="00E756CD" w:rsidP="00E756C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3D5BCD95" w14:textId="77777777" w:rsidR="00030BE0" w:rsidRPr="00DE5C62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0"/>
        </w:rPr>
      </w:pPr>
    </w:p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3073"/>
        <w:gridCol w:w="377"/>
        <w:gridCol w:w="1895"/>
        <w:gridCol w:w="169"/>
        <w:gridCol w:w="4931"/>
      </w:tblGrid>
      <w:tr w:rsidR="009B2E1E" w:rsidRPr="00C0055D" w14:paraId="039A3C66" w14:textId="77777777" w:rsidTr="008913D8">
        <w:trPr>
          <w:trHeight w:val="14"/>
          <w:jc w:val="center"/>
        </w:trPr>
        <w:tc>
          <w:tcPr>
            <w:tcW w:w="2346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5EAB163" w14:textId="77777777" w:rsidR="009B2E1E" w:rsidRPr="00C0055D" w:rsidRDefault="003D00DA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contratto</w:t>
            </w:r>
          </w:p>
        </w:tc>
        <w:tc>
          <w:tcPr>
            <w:tcW w:w="265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7A3D7CB" w14:textId="77777777" w:rsidR="009B2E1E" w:rsidRPr="00C0055D" w:rsidRDefault="003D00DA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14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35394C10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3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F0BCAA1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6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2695776" w14:textId="39642973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862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E4CFC9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935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A832BF0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4DAA111A" w14:textId="77777777" w:rsidTr="00303BF7">
        <w:tblPrEx>
          <w:tblBorders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103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227CC4A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Nozione di obbligazione</w:t>
            </w:r>
          </w:p>
          <w:p w14:paraId="7BD521D9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Principio di tipicità dei diritti reali</w:t>
            </w:r>
          </w:p>
          <w:p w14:paraId="3A80827C" w14:textId="77777777" w:rsidR="003D00DA" w:rsidRDefault="003D00DA" w:rsidP="003D00D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Conoscenza delle situazioni di incapacità di agire</w:t>
            </w:r>
          </w:p>
          <w:p w14:paraId="6F1AA43D" w14:textId="77777777" w:rsidR="003D00DA" w:rsidRPr="0023492F" w:rsidRDefault="003D00DA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561E5">
              <w:rPr>
                <w:rFonts w:ascii="Times New Roman" w:hAnsi="Times New Roman"/>
                <w:sz w:val="20"/>
                <w:szCs w:val="20"/>
              </w:rPr>
              <w:t>Comprensione dell’importanza della buona fede nei comportamenti giuridicamente rilevanti</w:t>
            </w:r>
          </w:p>
        </w:tc>
        <w:tc>
          <w:tcPr>
            <w:tcW w:w="1166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C1BA627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 w:rsidRPr="007561E5">
              <w:rPr>
                <w:rFonts w:ascii="Times New Roman" w:hAnsi="Times New Roman"/>
                <w:sz w:val="20"/>
                <w:szCs w:val="20"/>
              </w:rPr>
              <w:t>Nozione di contratto e suoi elementi essenziali e accidentali</w:t>
            </w:r>
          </w:p>
          <w:p w14:paraId="7BC218E1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Tipologie contrattuali</w:t>
            </w:r>
          </w:p>
          <w:p w14:paraId="6041738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Processo formativo dell’accordo contrattuale</w:t>
            </w:r>
          </w:p>
          <w:p w14:paraId="49FA3C17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Effetti del contratto nei confronti sia delle parti sia dei terzi</w:t>
            </w:r>
          </w:p>
          <w:p w14:paraId="1FE018B9" w14:textId="77777777" w:rsidR="003D00DA" w:rsidRPr="0023492F" w:rsidRDefault="003D00DA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Concetti di invalidità e inefficacia del contratto</w:t>
            </w:r>
          </w:p>
        </w:tc>
        <w:tc>
          <w:tcPr>
            <w:tcW w:w="862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32126E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Classificare i contratti in base ai loro effetti</w:t>
            </w:r>
          </w:p>
          <w:p w14:paraId="59DF5B5D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Individuare la differenza tra invalidità e inefficacia del contratto nell’ambito dell’invalidità, tra nullità, annullabilità e rescissione</w:t>
            </w:r>
          </w:p>
        </w:tc>
        <w:tc>
          <w:tcPr>
            <w:tcW w:w="1935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C0F5F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B970F8">
              <w:rPr>
                <w:rFonts w:ascii="Times New Roman" w:hAnsi="Times New Roman"/>
                <w:sz w:val="16"/>
                <w:szCs w:val="20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Riconoscere l’importanza economica e sociale del contratto, collocando il principio dell’autonomia contrattuale nel quadro della tutela delle libertà civili</w:t>
            </w:r>
          </w:p>
        </w:tc>
      </w:tr>
      <w:tr w:rsidR="0023492F" w:rsidRPr="007D29D6" w14:paraId="549C1C63" w14:textId="77777777" w:rsidTr="00303BF7">
        <w:tblPrEx>
          <w:tblBorders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3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05EE7A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3E9463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73751F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0507475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19906C6C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9C3F166" w14:textId="77777777" w:rsidTr="00303BF7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103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3F9E1C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458352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6FC4ED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86A86D7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2E88D4C6" w14:textId="77777777" w:rsidTr="008913D8">
        <w:trPr>
          <w:trHeight w:val="2175"/>
          <w:jc w:val="center"/>
        </w:trPr>
        <w:tc>
          <w:tcPr>
            <w:tcW w:w="3129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D10A34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6255CB9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10703B0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C95F10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5F4BB5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76850FB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69B92BA8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7FCCCB2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6E9BAD47" w14:textId="206CBCEC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6553698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C03B60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71" w:type="pct"/>
          </w:tcPr>
          <w:p w14:paraId="456A486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1967D9C1" w14:textId="4C1CECE2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6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0198825" w14:textId="0F72A98F" w:rsidR="00752EAD" w:rsidRPr="000D69B7" w:rsidRDefault="000C529A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7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8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4C6FFF61" w14:textId="77777777" w:rsidTr="008913D8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5787E5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03053F7A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FB1C32">
              <w:rPr>
                <w:rFonts w:ascii="Times New Roman" w:hAnsi="Times New Roman"/>
                <w:sz w:val="20"/>
                <w:szCs w:val="22"/>
              </w:rPr>
              <w:t>il vassallaggio e l’omaggio feudale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7B60D248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z w:val="20"/>
                <w:szCs w:val="20"/>
              </w:rPr>
              <w:t>Economia politica</w:t>
            </w:r>
            <w:r w:rsidR="001752F9" w:rsidRPr="00FB1C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B1C32">
              <w:rPr>
                <w:rFonts w:ascii="Times New Roman" w:hAnsi="Times New Roman"/>
                <w:sz w:val="20"/>
                <w:szCs w:val="20"/>
              </w:rPr>
              <w:t>i</w:t>
            </w:r>
            <w:r w:rsidR="00FB1C32" w:rsidRPr="00FB1C32">
              <w:rPr>
                <w:rFonts w:ascii="Times New Roman" w:hAnsi="Times New Roman"/>
                <w:sz w:val="20"/>
                <w:szCs w:val="20"/>
              </w:rPr>
              <w:t>l concetto di mercato; il mercato dei beni</w:t>
            </w:r>
            <w:r w:rsidRPr="00FB1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0D69B7" w14:paraId="65A65686" w14:textId="77777777" w:rsidTr="008913D8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FA51A4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7BEF1C04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Riconoscere l’importanza di adottare scelte economiche adeguate nella propria vita</w:t>
            </w:r>
          </w:p>
          <w:p w14:paraId="1F12C50F" w14:textId="77777777" w:rsidR="00FB1C32" w:rsidRDefault="009F3F1E" w:rsidP="00FB1C3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2E1E90D0" w14:textId="77777777" w:rsidR="00FB1C32" w:rsidRPr="000D69B7" w:rsidRDefault="00FB1C32" w:rsidP="00FB1C3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i principi del contesto economico nel quale svolgere un’attività </w:t>
            </w:r>
            <w:r w:rsidRPr="00FB1C32">
              <w:rPr>
                <w:rFonts w:ascii="Times New Roman" w:hAnsi="Times New Roman"/>
                <w:sz w:val="20"/>
                <w:szCs w:val="20"/>
              </w:rPr>
              <w:t>lavorativa anche allo scopo di sviluppare le capacità creative e di innovazione</w:t>
            </w:r>
          </w:p>
        </w:tc>
      </w:tr>
    </w:tbl>
    <w:p w14:paraId="39524027" w14:textId="77777777" w:rsidR="009B4828" w:rsidRPr="00DF335A" w:rsidRDefault="009B4828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2E8311A8" w14:textId="77777777" w:rsidR="00DE5C62" w:rsidRPr="00DF335A" w:rsidRDefault="00DE5C62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75491752" w14:textId="77777777" w:rsidR="00DE5C62" w:rsidRPr="00DF335A" w:rsidRDefault="00DE5C62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101094F6" w14:textId="77777777" w:rsidR="00DE5C62" w:rsidRPr="007F3F5D" w:rsidRDefault="00DE5C62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14"/>
        <w:gridCol w:w="1086"/>
        <w:gridCol w:w="2170"/>
        <w:gridCol w:w="3831"/>
      </w:tblGrid>
      <w:tr w:rsidR="009B2E1E" w:rsidRPr="00C0055D" w14:paraId="393C430F" w14:textId="77777777" w:rsidTr="008913D8">
        <w:trPr>
          <w:jc w:val="center"/>
        </w:trPr>
        <w:tc>
          <w:tcPr>
            <w:tcW w:w="272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72F51B2" w14:textId="77777777" w:rsidR="009B2E1E" w:rsidRPr="00C0055D" w:rsidRDefault="00566C7E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566C7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</w:t>
            </w:r>
            <w:r w:rsidR="00FB1C32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e altre fonti delle obbligazioni</w:t>
            </w:r>
          </w:p>
        </w:tc>
        <w:tc>
          <w:tcPr>
            <w:tcW w:w="227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D5DF993" w14:textId="77777777" w:rsidR="009B2E1E" w:rsidRPr="00C0055D" w:rsidRDefault="00FB1C32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1F6E6C5B" w14:textId="77777777" w:rsidTr="008913D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9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7E57B4D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1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9B8258C" w14:textId="00499A17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35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88526E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45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7324ADA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7FE3F126" w14:textId="77777777" w:rsidTr="008913D8">
        <w:tblPrEx>
          <w:tblBorders>
            <w:insideV w:val="single" w:sz="4" w:space="0" w:color="auto"/>
          </w:tblBorders>
        </w:tblPrEx>
        <w:trPr>
          <w:trHeight w:val="1689"/>
          <w:jc w:val="center"/>
        </w:trPr>
        <w:tc>
          <w:tcPr>
            <w:tcW w:w="1093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A3FACC2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z w:val="20"/>
                <w:szCs w:val="20"/>
              </w:rPr>
              <w:t>Concetto di diritto soggettivo</w:t>
            </w:r>
          </w:p>
          <w:p w14:paraId="27D3762E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pacing w:val="-2"/>
                <w:sz w:val="20"/>
                <w:szCs w:val="20"/>
              </w:rPr>
              <w:t>Consapevolezza del fatto che, dai propri atti, possono derivare conseguenze per gli altri soggetti</w:t>
            </w:r>
          </w:p>
          <w:p w14:paraId="7669852B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pacing w:val="-2"/>
                <w:sz w:val="20"/>
                <w:szCs w:val="20"/>
              </w:rPr>
              <w:t>Conoscenza del ruolo giuridico dei genitori e dei tutori e, conseguentemente, della responsabilità che essi assumono in virtù di tale ruolo</w:t>
            </w:r>
          </w:p>
        </w:tc>
        <w:tc>
          <w:tcPr>
            <w:tcW w:w="1219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926C73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1161CB">
              <w:rPr>
                <w:rFonts w:ascii="Times New Roman" w:hAnsi="Times New Roman"/>
                <w:sz w:val="20"/>
                <w:szCs w:val="20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Nozione di responsabilità penale e civile</w:t>
            </w:r>
          </w:p>
          <w:p w14:paraId="6FB682D7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Elementi degli atti illeciti</w:t>
            </w:r>
          </w:p>
          <w:p w14:paraId="47C672D5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Differenza tra comportamenti dolosi e comportamenti colposi</w:t>
            </w:r>
          </w:p>
          <w:p w14:paraId="2330319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Casi di esclusione della responsabilità</w:t>
            </w:r>
          </w:p>
          <w:p w14:paraId="0AEC44E1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Responsabilità indiretta e responsabilità oggettiva</w:t>
            </w:r>
          </w:p>
          <w:p w14:paraId="251B345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Risarcimento del danno</w:t>
            </w:r>
          </w:p>
        </w:tc>
        <w:tc>
          <w:tcPr>
            <w:tcW w:w="1235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FB3EE2F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Riconoscere la necessità della compresenza degli elementi costitutivi dell’illecito civile</w:t>
            </w:r>
          </w:p>
          <w:p w14:paraId="54C54F3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Individuare le ragioni dell’esistenza della responsabilità indiretta</w:t>
            </w:r>
          </w:p>
          <w:p w14:paraId="307D28DB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Riconoscere l’ampia casistica di responsabilità per colpa</w:t>
            </w:r>
          </w:p>
          <w:p w14:paraId="4C9529A8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Individuare i confini della legittima difesa</w:t>
            </w:r>
          </w:p>
          <w:p w14:paraId="116BF28B" w14:textId="77777777" w:rsidR="00DB17EB" w:rsidRDefault="00DB17EB" w:rsidP="00DB17E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DB17EB">
              <w:rPr>
                <w:rFonts w:ascii="Times New Roman" w:hAnsi="Times New Roman"/>
                <w:sz w:val="20"/>
                <w:szCs w:val="20"/>
              </w:rPr>
              <w:t>Cogliere le relazioni esistenti tra lo sviluppo dei rapporti economici e la possibilità di danneggiare interessi altrui</w:t>
            </w:r>
          </w:p>
          <w:p w14:paraId="7544702C" w14:textId="77777777" w:rsidR="00DB17EB" w:rsidRPr="0023492F" w:rsidRDefault="00DB17EB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DB17EB">
              <w:rPr>
                <w:rFonts w:ascii="Times New Roman" w:hAnsi="Times New Roman"/>
                <w:sz w:val="20"/>
                <w:szCs w:val="20"/>
              </w:rPr>
              <w:t>Distinguere le fonti non volontarie di obbligazioni dagli atti illeciti</w:t>
            </w:r>
          </w:p>
        </w:tc>
        <w:tc>
          <w:tcPr>
            <w:tcW w:w="145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D90323B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Riconoscere l’importanza economica e sociale del contratto; cogliere l’importanza del concetto giuridico di responsabilità, e in particolare di responsabilità da atto illecito, ai fini di un più consapevole e corretto indirizzo del proprio operato</w:t>
            </w:r>
          </w:p>
        </w:tc>
      </w:tr>
      <w:tr w:rsidR="0023492F" w:rsidRPr="007D29D6" w14:paraId="6F872DEB" w14:textId="77777777" w:rsidTr="008913D8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93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6A7385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8292D0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EB26EE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E55F860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03264DE6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DE92E84" w14:textId="77777777" w:rsidTr="008913D8">
        <w:tblPrEx>
          <w:tblBorders>
            <w:insideV w:val="single" w:sz="4" w:space="0" w:color="auto"/>
          </w:tblBorders>
        </w:tblPrEx>
        <w:trPr>
          <w:trHeight w:val="2375"/>
          <w:jc w:val="center"/>
        </w:trPr>
        <w:tc>
          <w:tcPr>
            <w:tcW w:w="1093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FF98783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2D06FC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5DE2B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CE6442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65AA3F10" w14:textId="77777777" w:rsidR="00DE5C62" w:rsidRDefault="00DE5C62">
      <w:r>
        <w:br w:type="page"/>
      </w:r>
    </w:p>
    <w:tbl>
      <w:tblPr>
        <w:tblW w:w="4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2"/>
        <w:gridCol w:w="5489"/>
      </w:tblGrid>
      <w:tr w:rsidR="00752EAD" w:rsidRPr="000D69B7" w14:paraId="18BE10FA" w14:textId="77777777" w:rsidTr="008913D8">
        <w:trPr>
          <w:trHeight w:val="19"/>
          <w:jc w:val="center"/>
        </w:trPr>
        <w:tc>
          <w:tcPr>
            <w:tcW w:w="2918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F42431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3C14DA58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070927A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054308A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77B010C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3881D81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684C1D8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B14E9A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7C558FCC" w14:textId="47D6F226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97A924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E4A695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82" w:type="pct"/>
          </w:tcPr>
          <w:p w14:paraId="37B8D7D9" w14:textId="77777777" w:rsidR="00752EAD" w:rsidRPr="000D69B7" w:rsidRDefault="00752EAD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93D6930" w14:textId="1CFF624F" w:rsidR="000C529A" w:rsidRPr="000D69B7" w:rsidRDefault="000C529A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669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9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53F9299B" w14:textId="4B8A88F3" w:rsidR="00752EAD" w:rsidRPr="000D69B7" w:rsidRDefault="000C529A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669" w:right="113" w:hanging="142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1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DE5C62" w:rsidRPr="000D69B7" w14:paraId="279A62C8" w14:textId="77777777" w:rsidTr="008913D8">
        <w:trPr>
          <w:trHeight w:val="19"/>
          <w:jc w:val="center"/>
        </w:trPr>
        <w:tc>
          <w:tcPr>
            <w:tcW w:w="2918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D56CDF3" w14:textId="77777777" w:rsidR="00DE5C62" w:rsidRPr="000D69B7" w:rsidRDefault="00DE5C62" w:rsidP="00DE5C6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56278EF6" w14:textId="77777777" w:rsidR="00DE5C62" w:rsidRPr="000D69B7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DB17EB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  <w:tc>
          <w:tcPr>
            <w:tcW w:w="2082" w:type="pct"/>
          </w:tcPr>
          <w:p w14:paraId="46A4493C" w14:textId="77777777" w:rsidR="00DE5C62" w:rsidRPr="000D69B7" w:rsidRDefault="00DE5C62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68CC6048" w14:textId="77777777" w:rsidR="00717A44" w:rsidRDefault="00717A4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caps/>
          <w:szCs w:val="22"/>
        </w:rPr>
        <w:br w:type="page"/>
      </w:r>
    </w:p>
    <w:p w14:paraId="03968AE5" w14:textId="77777777" w:rsidR="00717A44" w:rsidRPr="00E1593A" w:rsidRDefault="00717A44" w:rsidP="00717A44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sz w:val="28"/>
          <w:szCs w:val="22"/>
          <w:lang w:bidi="he-IL"/>
        </w:rPr>
      </w:pPr>
    </w:p>
    <w:p w14:paraId="415B1369" w14:textId="77777777" w:rsidR="00717A44" w:rsidRDefault="00717A44" w:rsidP="00717A44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60E2FEA6" w14:textId="77777777" w:rsidR="00F906D2" w:rsidRDefault="00F906D2" w:rsidP="00F906D2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6DD6DA3C" w14:textId="77777777" w:rsidR="00717A44" w:rsidRPr="0071338F" w:rsidRDefault="00717A44" w:rsidP="00717A44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color w:val="2DAC44"/>
          <w:sz w:val="48"/>
          <w:szCs w:val="22"/>
          <w:lang w:bidi="he-IL"/>
        </w:rPr>
      </w:pPr>
      <w:r w:rsidRPr="0071338F">
        <w:rPr>
          <w:rFonts w:ascii="Arial" w:hAnsi="Arial" w:cs="Arial"/>
          <w:color w:val="2DAC44"/>
          <w:sz w:val="48"/>
          <w:szCs w:val="22"/>
          <w:lang w:bidi="he-IL"/>
        </w:rPr>
        <w:t>DIRITTO PER LA CLASSE QUARTA</w:t>
      </w:r>
    </w:p>
    <w:p w14:paraId="667F10D4" w14:textId="77777777" w:rsidR="00717A44" w:rsidRPr="00E1593A" w:rsidRDefault="00717A44" w:rsidP="00717A44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33B5778C" w14:textId="77777777" w:rsidR="00717A44" w:rsidRDefault="00717A44" w:rsidP="00717A44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53B80A3A" w14:textId="77777777" w:rsidR="00717A44" w:rsidRPr="00717A44" w:rsidRDefault="00717A44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118"/>
        <w:gridCol w:w="630"/>
        <w:gridCol w:w="2630"/>
        <w:gridCol w:w="3686"/>
      </w:tblGrid>
      <w:tr w:rsidR="009B2E1E" w:rsidRPr="00C0055D" w14:paraId="28CF834C" w14:textId="77777777" w:rsidTr="00717A44">
        <w:trPr>
          <w:jc w:val="center"/>
        </w:trPr>
        <w:tc>
          <w:tcPr>
            <w:tcW w:w="265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6D4124" w14:textId="77777777" w:rsidR="009B2E1E" w:rsidRPr="00C0055D" w:rsidRDefault="00717A4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L’imprenditore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, l’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impresa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e l’azienda</w:t>
            </w:r>
          </w:p>
        </w:tc>
        <w:tc>
          <w:tcPr>
            <w:tcW w:w="234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868D566" w14:textId="77777777" w:rsidR="009B2E1E" w:rsidRPr="00C0055D" w:rsidRDefault="00717A4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12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11C924C3" w14:textId="77777777" w:rsidTr="00DE5C62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26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BECBAE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5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03CADD8E" w14:textId="078FEE52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1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8A23574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6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1E964B4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373BB01B" w14:textId="77777777" w:rsidTr="00DE5C62">
        <w:tblPrEx>
          <w:tblBorders>
            <w:insideV w:val="single" w:sz="4" w:space="0" w:color="auto"/>
          </w:tblBorders>
        </w:tblPrEx>
        <w:trPr>
          <w:trHeight w:val="1265"/>
          <w:jc w:val="center"/>
        </w:trPr>
        <w:tc>
          <w:tcPr>
            <w:tcW w:w="1262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C93F85F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Nozione di produzione e di fattore produttivo</w:t>
            </w:r>
          </w:p>
          <w:p w14:paraId="03AC42CF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Concetti di ricavo e di profitto</w:t>
            </w:r>
          </w:p>
          <w:p w14:paraId="028BC111" w14:textId="77777777" w:rsidR="00717A44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Consapevolezza del rischio che accompagna l’esercizio di attività produttive</w:t>
            </w:r>
          </w:p>
          <w:p w14:paraId="467A4FB0" w14:textId="77777777" w:rsidR="00717A44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Distinzione tra interdetti e inabilitati</w:t>
            </w:r>
          </w:p>
          <w:p w14:paraId="5D4FFAB7" w14:textId="77777777" w:rsidR="00717A44" w:rsidRPr="0023492F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Nozione di rappresentanza</w:t>
            </w:r>
          </w:p>
          <w:p w14:paraId="60521EE9" w14:textId="77777777" w:rsidR="00717A44" w:rsidRPr="0023492F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Nozione di impresa, con particolare riferimento al requisito dell’organizzazione</w:t>
            </w:r>
          </w:p>
          <w:p w14:paraId="4978C814" w14:textId="77777777" w:rsidR="00717A44" w:rsidRPr="0023492F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Distinzione tra proprietà, usufrutto, locazione e affitto</w:t>
            </w:r>
          </w:p>
        </w:tc>
        <w:tc>
          <w:tcPr>
            <w:tcW w:w="1158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9A095A3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Nozione di imprenditore, requisiti e funzioni</w:t>
            </w:r>
          </w:p>
          <w:p w14:paraId="6099570B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Impresa agricola, impresa commerciale, piccola impresa, impresa familiare e impresa artigiana</w:t>
            </w:r>
          </w:p>
          <w:p w14:paraId="75AD301D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Statuto dell’imprenditore commerciale</w:t>
            </w:r>
          </w:p>
          <w:p w14:paraId="101BB0B0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Concetto giuridico di azienda</w:t>
            </w:r>
          </w:p>
          <w:p w14:paraId="11561600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Segni distintivi</w:t>
            </w:r>
            <w:r w:rsidR="00717A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dell’azienda</w:t>
            </w:r>
          </w:p>
          <w:p w14:paraId="2E96AB1C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Trasferimento dell’azienda e successione nei rapporti aziendali</w:t>
            </w:r>
          </w:p>
        </w:tc>
        <w:tc>
          <w:tcPr>
            <w:tcW w:w="1211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52F11FC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Distinguere l’impresa agricola dall’impresa commerciale</w:t>
            </w:r>
          </w:p>
          <w:p w14:paraId="59D1CEF5" w14:textId="77777777" w:rsidR="00717A44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Individuare nell’iscrizione nel Registro delle imprese la specifica funzione di pubblicità dichiarativa</w:t>
            </w:r>
          </w:p>
          <w:p w14:paraId="60FD61BF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Cogliere il significato giuridico dell’azienda, distinguendolo da quello prettamente economico</w:t>
            </w:r>
          </w:p>
          <w:p w14:paraId="739BC6EF" w14:textId="77777777" w:rsidR="00717A44" w:rsidRPr="00717A44" w:rsidRDefault="00717A44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Esaminare la funzione dei segni distintivi dell’azienda</w:t>
            </w:r>
          </w:p>
        </w:tc>
        <w:tc>
          <w:tcPr>
            <w:tcW w:w="136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2BA3E7" w14:textId="77777777" w:rsidR="00B96E1C" w:rsidRPr="0023492F" w:rsidRDefault="00B96E1C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B970F8">
              <w:rPr>
                <w:rFonts w:ascii="Times New Roman" w:hAnsi="Times New Roman"/>
                <w:sz w:val="20"/>
                <w:szCs w:val="20"/>
              </w:rPr>
              <w:t>Riconoscere l’importanza dell’attività dell’imprenditore e dell’impresa nel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mondo socioeconomico contemporaneo</w:t>
            </w:r>
          </w:p>
        </w:tc>
      </w:tr>
      <w:tr w:rsidR="0023492F" w:rsidRPr="007D29D6" w14:paraId="18E43BF9" w14:textId="77777777" w:rsidTr="00DE5C62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7DFD7D3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676F3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22D909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BED2DBA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74FFEAEB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0B434A58" w14:textId="77777777" w:rsidTr="00DE5C62">
        <w:tblPrEx>
          <w:tblBorders>
            <w:insideV w:val="single" w:sz="4" w:space="0" w:color="auto"/>
          </w:tblBorders>
        </w:tblPrEx>
        <w:trPr>
          <w:trHeight w:val="2168"/>
          <w:jc w:val="center"/>
        </w:trPr>
        <w:tc>
          <w:tcPr>
            <w:tcW w:w="1262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6DD8A04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0464A9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F96A3DA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18B0CB" w14:textId="77777777" w:rsidR="0023492F" w:rsidRPr="002006A2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2F87C958" w14:textId="77777777" w:rsidR="00230498" w:rsidRDefault="00230498"/>
    <w:p w14:paraId="0743F15D" w14:textId="77777777" w:rsidR="00230498" w:rsidRDefault="00230498">
      <w:r>
        <w:br w:type="page"/>
      </w:r>
    </w:p>
    <w:p w14:paraId="548F3FB2" w14:textId="77777777" w:rsidR="00282FC7" w:rsidRDefault="00282FC7"/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5607"/>
        <w:gridCol w:w="30"/>
      </w:tblGrid>
      <w:tr w:rsidR="00752EAD" w:rsidRPr="000D69B7" w14:paraId="1961F89E" w14:textId="77777777" w:rsidTr="00DE5C62">
        <w:trPr>
          <w:gridAfter w:val="1"/>
          <w:wAfter w:w="11" w:type="pct"/>
          <w:trHeight w:val="19"/>
          <w:jc w:val="center"/>
        </w:trPr>
        <w:tc>
          <w:tcPr>
            <w:tcW w:w="292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68B716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7E891DF4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6D4F0EA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0CF2F89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60366D9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316824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3190005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7C6A8FD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1F1D9482" w14:textId="3BE71F59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CD711D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71D57F4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9" w:type="pct"/>
          </w:tcPr>
          <w:p w14:paraId="268012B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1A5AED8B" w14:textId="07E70689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2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D57B906" w14:textId="771E8F01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4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2E8E0225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E8B8C47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A91798E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30498">
              <w:rPr>
                <w:rFonts w:ascii="Times New Roman" w:hAnsi="Times New Roman"/>
                <w:sz w:val="20"/>
                <w:szCs w:val="22"/>
              </w:rPr>
              <w:t xml:space="preserve">Storia </w:t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(</w:t>
            </w:r>
            <w:r w:rsidR="00230498">
              <w:rPr>
                <w:rFonts w:ascii="Times New Roman" w:hAnsi="Times New Roman"/>
                <w:sz w:val="20"/>
                <w:szCs w:val="20"/>
              </w:rPr>
              <w:t>l</w:t>
            </w:r>
            <w:r w:rsidR="00230498" w:rsidRPr="00230498">
              <w:rPr>
                <w:rFonts w:ascii="Times New Roman" w:hAnsi="Times New Roman"/>
                <w:sz w:val="20"/>
                <w:szCs w:val="20"/>
              </w:rPr>
              <w:t>a rivoluzione industriale e la nascita della fabbrica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1C2ABC7F" w14:textId="73B637DF" w:rsidR="001752F9" w:rsidRPr="000D69B7" w:rsidRDefault="009F3F1E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30498"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230498">
              <w:rPr>
                <w:rFonts w:ascii="Times New Roman" w:hAnsi="Times New Roman"/>
                <w:sz w:val="20"/>
                <w:szCs w:val="20"/>
              </w:rPr>
              <w:t>i</w:t>
            </w:r>
            <w:r w:rsidR="00230498" w:rsidRPr="00230498">
              <w:rPr>
                <w:rFonts w:ascii="Times New Roman" w:hAnsi="Times New Roman"/>
                <w:sz w:val="20"/>
                <w:szCs w:val="20"/>
              </w:rPr>
              <w:t xml:space="preserve"> soggetti dell’economia e il ruolo dell’imprenditore come organizzatore del processo produttivo; la teoria del profitto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28FD392F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8F50D27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0C063E21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A0F49" w:rsidRPr="000D69B7">
              <w:rPr>
                <w:rFonts w:ascii="Times New Roman" w:hAnsi="Times New Roman"/>
                <w:sz w:val="20"/>
                <w:szCs w:val="22"/>
              </w:rPr>
              <w:t xml:space="preserve">Riconoscere </w:t>
            </w:r>
            <w:r w:rsidR="00230498"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668A2ADD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30498"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5D9B46EF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8A3A51"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15878B4E" w14:textId="77777777" w:rsidR="00030BE0" w:rsidRDefault="001752F9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br w:type="page"/>
      </w:r>
    </w:p>
    <w:p w14:paraId="0BF7F0E7" w14:textId="77777777" w:rsidR="007F3F5D" w:rsidRPr="007F3F5D" w:rsidRDefault="007F3F5D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2"/>
          <w:szCs w:val="22"/>
        </w:rPr>
      </w:pP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3316"/>
        <w:gridCol w:w="60"/>
        <w:gridCol w:w="1124"/>
        <w:gridCol w:w="2252"/>
        <w:gridCol w:w="3368"/>
        <w:gridCol w:w="8"/>
      </w:tblGrid>
      <w:tr w:rsidR="009B2E1E" w:rsidRPr="00C0055D" w14:paraId="58B20FC8" w14:textId="77777777" w:rsidTr="0013309D">
        <w:trPr>
          <w:jc w:val="center"/>
        </w:trPr>
        <w:tc>
          <w:tcPr>
            <w:tcW w:w="249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1E17EEC" w14:textId="77777777" w:rsidR="009B2E1E" w:rsidRPr="00C0055D" w:rsidRDefault="0013309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società di persone</w:t>
            </w:r>
          </w:p>
        </w:tc>
        <w:tc>
          <w:tcPr>
            <w:tcW w:w="2504" w:type="pct"/>
            <w:gridSpan w:val="5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2CEF5A3" w14:textId="77777777" w:rsidR="009B2E1E" w:rsidRPr="00C0055D" w:rsidRDefault="009B2E1E" w:rsidP="00D55166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</w:t>
            </w:r>
            <w:r w:rsidR="00B96E1C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3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7F5CD979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jc w:val="center"/>
        </w:trPr>
        <w:tc>
          <w:tcPr>
            <w:tcW w:w="127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21453E2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4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0E2E8FC" w14:textId="779063A5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4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C10C3E5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3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A37F271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030AF711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1095"/>
          <w:jc w:val="center"/>
        </w:trPr>
        <w:tc>
          <w:tcPr>
            <w:tcW w:w="127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81003E6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contratto</w:t>
            </w:r>
          </w:p>
          <w:p w14:paraId="09725BA9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Valutazione degli effetti dell’iscrizione delle imprese nel Registro delle imprese</w:t>
            </w:r>
          </w:p>
          <w:p w14:paraId="0333125A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Distinzione tra il diritto di proprietà e i diritti di godimento</w:t>
            </w:r>
          </w:p>
          <w:p w14:paraId="5953C3C3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rappresentanza generale e di rappresentanza speciale</w:t>
            </w:r>
          </w:p>
          <w:p w14:paraId="7D89EB1A" w14:textId="77777777" w:rsidR="0013309D" w:rsidRPr="0023492F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Comprensione del principio di solidarietà nelle obbligazioni</w:t>
            </w:r>
          </w:p>
          <w:p w14:paraId="2F0D3E6E" w14:textId="77777777" w:rsidR="0013309D" w:rsidRPr="0023492F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13309D">
              <w:rPr>
                <w:rFonts w:ascii="Times New Roman" w:hAnsi="Times New Roman"/>
                <w:sz w:val="16"/>
                <w:szCs w:val="20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Nozione di recesso</w:t>
            </w:r>
          </w:p>
        </w:tc>
        <w:tc>
          <w:tcPr>
            <w:tcW w:w="1241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A20D0B6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società e caratteristiche del contratto societario</w:t>
            </w:r>
          </w:p>
          <w:p w14:paraId="47F3AC4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Autonomia patrimoniale delle società</w:t>
            </w:r>
          </w:p>
          <w:p w14:paraId="6A254203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Disciplina della società semplice</w:t>
            </w:r>
          </w:p>
          <w:p w14:paraId="00BAB974" w14:textId="1486A9F3" w:rsidR="0023492F" w:rsidRPr="0023492F" w:rsidRDefault="0023492F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Caratteri distintivi della società in nome collettivo e della società in accomandita semplice rispetto alla società semplice</w:t>
            </w:r>
          </w:p>
        </w:tc>
        <w:tc>
          <w:tcPr>
            <w:tcW w:w="1241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6694FA4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Cogliere le ragioni alla base della scelta di una tipologia societaria piuttosto che di un’altra</w:t>
            </w:r>
          </w:p>
          <w:p w14:paraId="6120F868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Sapere distinguere le società di persone dalle società di capitali</w:t>
            </w:r>
          </w:p>
          <w:p w14:paraId="48E68B1B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Cogliere le differenze tra autonomia patrimoniale perfetta e autonomia patrimoniale imperfetta</w:t>
            </w:r>
          </w:p>
          <w:p w14:paraId="4F735A62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Identificare e distinguere i diritti e i doveri dei soci nelle tre tipologie di società di persone</w:t>
            </w:r>
          </w:p>
          <w:p w14:paraId="175F37B2" w14:textId="77777777" w:rsidR="0013309D" w:rsidRPr="0013309D" w:rsidRDefault="0013309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Individuare le situazioni che possono portare allo scioglimento di una società di persone</w:t>
            </w:r>
          </w:p>
        </w:tc>
        <w:tc>
          <w:tcPr>
            <w:tcW w:w="123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E87631" w14:textId="77777777" w:rsidR="0023492F" w:rsidRPr="0023492F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Esaminare le motivazioni economiche che spingono più persone a costituire una società, individuando le opportunità, i limiti e i rischi delle varie soluzioni tecniche che possono essere adottate</w:t>
            </w:r>
          </w:p>
        </w:tc>
      </w:tr>
      <w:tr w:rsidR="0023492F" w:rsidRPr="007D29D6" w14:paraId="750534BC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510"/>
          <w:jc w:val="center"/>
        </w:trPr>
        <w:tc>
          <w:tcPr>
            <w:tcW w:w="127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B502A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9343C8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401FE4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B8596EE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0EFC02D4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4FE012D8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1095"/>
          <w:jc w:val="center"/>
        </w:trPr>
        <w:tc>
          <w:tcPr>
            <w:tcW w:w="127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3C5199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B72A08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7850E2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67C76A2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31D2D22A" w14:textId="77777777" w:rsidTr="0013309D">
        <w:trPr>
          <w:trHeight w:val="19"/>
          <w:jc w:val="center"/>
        </w:trPr>
        <w:tc>
          <w:tcPr>
            <w:tcW w:w="2931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23FDB2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6C8776F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139AC39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34EC27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6F8708B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A65A11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17E16565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3CFB8119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eserci</w:t>
            </w:r>
            <w:r w:rsidR="000C529A">
              <w:rPr>
                <w:rFonts w:ascii="Times New Roman" w:hAnsi="Times New Roman"/>
                <w:sz w:val="20"/>
                <w:szCs w:val="22"/>
              </w:rPr>
              <w:t>zi sui singoli argomenti</w:t>
            </w:r>
          </w:p>
          <w:p w14:paraId="179478C5" w14:textId="5A44A322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35E9EB7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9FC170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9" w:type="pct"/>
            <w:gridSpan w:val="3"/>
          </w:tcPr>
          <w:p w14:paraId="070BD0EB" w14:textId="77777777" w:rsidR="00752EAD" w:rsidRPr="000D69B7" w:rsidRDefault="00752EAD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firstLine="244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6B5A8064" w14:textId="259686B6" w:rsidR="000C529A" w:rsidRPr="000D69B7" w:rsidRDefault="00752EAD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5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09FC5EF0" w14:textId="4DD60BD2" w:rsidR="00752EAD" w:rsidRPr="000D69B7" w:rsidRDefault="000C529A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6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7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</w:tbl>
    <w:p w14:paraId="7FD558D7" w14:textId="77777777" w:rsidR="00752EAD" w:rsidRDefault="007F3F5D">
      <w:r>
        <w:br w:type="page"/>
      </w:r>
    </w:p>
    <w:tbl>
      <w:tblPr>
        <w:tblW w:w="4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8"/>
      </w:tblGrid>
      <w:tr w:rsidR="001752F9" w:rsidRPr="000D69B7" w14:paraId="5430DC37" w14:textId="77777777" w:rsidTr="000D69B7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BE2A2A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3864630D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13309D">
              <w:rPr>
                <w:rFonts w:ascii="Times New Roman" w:hAnsi="Times New Roman"/>
                <w:sz w:val="20"/>
                <w:szCs w:val="22"/>
              </w:rPr>
              <w:t>le società commerciali nel Basso Medioevo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7E38C2BC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>
              <w:rPr>
                <w:rFonts w:ascii="Times New Roman" w:hAnsi="Times New Roman"/>
                <w:sz w:val="20"/>
                <w:szCs w:val="22"/>
              </w:rPr>
              <w:t>Economia politica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13309D">
              <w:rPr>
                <w:rFonts w:ascii="Times New Roman" w:hAnsi="Times New Roman"/>
                <w:sz w:val="20"/>
                <w:szCs w:val="20"/>
              </w:rPr>
              <w:t>i</w:t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 soggetti dell’economia e il ruolo dell’imprenditore come organizzatore del processo produttivo; la teoria del profitto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62939E68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>
              <w:rPr>
                <w:rFonts w:ascii="Times New Roman" w:hAnsi="Times New Roman"/>
                <w:sz w:val="20"/>
                <w:szCs w:val="22"/>
              </w:rPr>
              <w:t xml:space="preserve">Economia aziendale </w:t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(l</w:t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a contabilità delle società di persone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0DF1E6DD" w14:textId="77777777" w:rsidTr="000D69B7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17CFB0D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62B81017" w14:textId="77777777" w:rsidR="0013309D" w:rsidRPr="000D69B7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4A4E31A0" w14:textId="77777777" w:rsidR="0013309D" w:rsidRPr="000D69B7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34D296DA" w14:textId="77777777" w:rsidR="00FA0F49" w:rsidRPr="000D69B7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14327292" w14:textId="77777777" w:rsidR="009B4828" w:rsidRDefault="009B4828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p w14:paraId="6E620D0C" w14:textId="77777777" w:rsidR="000C529A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p w14:paraId="429B8689" w14:textId="77777777" w:rsidR="000C529A" w:rsidRPr="00566C7E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099"/>
        <w:gridCol w:w="932"/>
        <w:gridCol w:w="2305"/>
        <w:gridCol w:w="4154"/>
      </w:tblGrid>
      <w:tr w:rsidR="009B2E1E" w:rsidRPr="00C0055D" w14:paraId="241F6A0D" w14:textId="77777777" w:rsidTr="0013309D">
        <w:trPr>
          <w:jc w:val="center"/>
        </w:trPr>
        <w:tc>
          <w:tcPr>
            <w:tcW w:w="260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385154D" w14:textId="77777777" w:rsidR="009B2E1E" w:rsidRPr="00C0055D" w:rsidRDefault="0013309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società per azioni</w:t>
            </w:r>
          </w:p>
        </w:tc>
        <w:tc>
          <w:tcPr>
            <w:tcW w:w="2399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38F1B85" w14:textId="77777777" w:rsidR="009B2E1E" w:rsidRPr="00C0055D" w:rsidRDefault="0013309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2652EF6F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0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434390E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5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27DC11A" w14:textId="187D395F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02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D65D550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54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6B55A37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243F9549" w14:textId="77777777" w:rsidTr="00303BF7">
        <w:tblPrEx>
          <w:tblBorders>
            <w:insideV w:val="single" w:sz="4" w:space="0" w:color="auto"/>
          </w:tblBorders>
        </w:tblPrEx>
        <w:trPr>
          <w:trHeight w:val="1391"/>
          <w:jc w:val="center"/>
        </w:trPr>
        <w:tc>
          <w:tcPr>
            <w:tcW w:w="110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B84E1D" w14:textId="77777777" w:rsidR="0023492F" w:rsidRPr="0013309D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Distinzione tra pubblicità dichiarativa e pubblicità costitutiva</w:t>
            </w:r>
          </w:p>
          <w:p w14:paraId="779991BD" w14:textId="77777777" w:rsidR="0013309D" w:rsidRPr="0013309D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Conoscenza delle cause di nullità e di annullabilità dei contratti</w:t>
            </w:r>
          </w:p>
          <w:p w14:paraId="5978EC61" w14:textId="77777777" w:rsidR="0013309D" w:rsidRPr="0013309D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Differenza sostanziale tra i titoli azionari e quelli obbligazionari.</w:t>
            </w:r>
          </w:p>
          <w:p w14:paraId="0F1134A9" w14:textId="77777777" w:rsidR="0013309D" w:rsidRPr="0013309D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Distinzione tra capitale e patrimonio sociale</w:t>
            </w:r>
          </w:p>
          <w:p w14:paraId="221DEEB2" w14:textId="77777777" w:rsidR="0013309D" w:rsidRPr="000D69B7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Conoscenza, in ambito contrattuale, del diritto di recesso</w:t>
            </w:r>
          </w:p>
        </w:tc>
        <w:tc>
          <w:tcPr>
            <w:tcW w:w="1151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15AD816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società per azioni</w:t>
            </w:r>
          </w:p>
          <w:p w14:paraId="4520B163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Modalità di costituzione della società per azioni</w:t>
            </w:r>
          </w:p>
          <w:p w14:paraId="1242044D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Organi della </w:t>
            </w:r>
            <w:proofErr w:type="spellStart"/>
            <w:r w:rsidR="0013309D" w:rsidRPr="0013309D">
              <w:rPr>
                <w:rFonts w:ascii="Times New Roman" w:hAnsi="Times New Roman"/>
                <w:sz w:val="20"/>
                <w:szCs w:val="20"/>
              </w:rPr>
              <w:t>s.p.a.</w:t>
            </w:r>
            <w:proofErr w:type="spellEnd"/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 in base alla forma di governo adottata</w:t>
            </w:r>
          </w:p>
          <w:p w14:paraId="09ABAF94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Modalità di organizzazione interna della </w:t>
            </w:r>
            <w:proofErr w:type="spellStart"/>
            <w:r w:rsidR="0013309D" w:rsidRPr="0013309D">
              <w:rPr>
                <w:rFonts w:ascii="Times New Roman" w:hAnsi="Times New Roman"/>
                <w:sz w:val="20"/>
                <w:szCs w:val="20"/>
              </w:rPr>
              <w:t>s.p.a.</w:t>
            </w:r>
            <w:proofErr w:type="spellEnd"/>
          </w:p>
          <w:p w14:paraId="1A7B7DAF" w14:textId="77777777" w:rsidR="0013309D" w:rsidRPr="0013309D" w:rsidRDefault="0013309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Azioni e obbligazioni</w:t>
            </w:r>
          </w:p>
          <w:p w14:paraId="0E916FE7" w14:textId="77777777" w:rsidR="0013309D" w:rsidRPr="000D69B7" w:rsidRDefault="0013309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Procedure relative alle modificazioni dello statuto e alle variazioni del capitale sociale</w:t>
            </w:r>
          </w:p>
        </w:tc>
        <w:tc>
          <w:tcPr>
            <w:tcW w:w="1202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7EB5C6" w14:textId="77777777" w:rsidR="0023492F" w:rsidRPr="00B41006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B41006">
              <w:rPr>
                <w:rFonts w:ascii="Times New Roman" w:hAnsi="Times New Roman"/>
                <w:sz w:val="20"/>
                <w:szCs w:val="20"/>
              </w:rPr>
              <w:t>Individuare gli elementi caratterizzanti la qualità di socio in una società per azioni</w:t>
            </w:r>
          </w:p>
          <w:p w14:paraId="24106A5D" w14:textId="77777777" w:rsidR="0023492F" w:rsidRPr="00B41006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10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ab/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Esaminare le ragioni del complesso regime amministrativo e di controllo della società per azioni</w:t>
            </w:r>
          </w:p>
          <w:p w14:paraId="24CD27F6" w14:textId="77777777" w:rsidR="0013309D" w:rsidRPr="00B41006" w:rsidRDefault="0013309D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10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ab/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Riconoscere la diversa posizione degli azionisti e degli obbligazionisti, valutandone vantaggi e svantaggi</w:t>
            </w:r>
          </w:p>
          <w:p w14:paraId="6D82C85A" w14:textId="77777777" w:rsidR="0013309D" w:rsidRPr="000D69B7" w:rsidRDefault="0013309D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410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ab/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Identificare le differenze tra società per azioni e società di persone relative alle modifiche statutarie e alla liquidazione</w:t>
            </w:r>
          </w:p>
        </w:tc>
        <w:tc>
          <w:tcPr>
            <w:tcW w:w="154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D4D298B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Cogliere il ruolo fondamentale svolto dalle società per azioni nel tessuto economico italiano, riconoscendo la loro responsabilità sociale</w:t>
            </w:r>
          </w:p>
        </w:tc>
      </w:tr>
      <w:tr w:rsidR="0023492F" w:rsidRPr="007D29D6" w14:paraId="7187CFA8" w14:textId="77777777" w:rsidTr="00303BF7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0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4ED88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9D67A8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428718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E991181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71414F30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D1462C5" w14:textId="77777777" w:rsidTr="00303BF7">
        <w:tblPrEx>
          <w:tblBorders>
            <w:insideV w:val="single" w:sz="4" w:space="0" w:color="auto"/>
          </w:tblBorders>
        </w:tblPrEx>
        <w:trPr>
          <w:trHeight w:val="2016"/>
          <w:jc w:val="center"/>
        </w:trPr>
        <w:tc>
          <w:tcPr>
            <w:tcW w:w="110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2365D8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AAF3432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E7263C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56B3670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021DF19E" w14:textId="77777777" w:rsidR="000C529A" w:rsidRDefault="000C529A"/>
    <w:p w14:paraId="51CAE9E7" w14:textId="77777777" w:rsidR="00282FC7" w:rsidRDefault="000C529A">
      <w:r>
        <w:br w:type="page"/>
      </w:r>
    </w:p>
    <w:tbl>
      <w:tblPr>
        <w:tblW w:w="4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4"/>
        <w:gridCol w:w="5552"/>
      </w:tblGrid>
      <w:tr w:rsidR="00752EAD" w:rsidRPr="000D69B7" w14:paraId="209B90DD" w14:textId="77777777" w:rsidTr="00B41006">
        <w:trPr>
          <w:trHeight w:val="19"/>
          <w:jc w:val="center"/>
        </w:trPr>
        <w:tc>
          <w:tcPr>
            <w:tcW w:w="294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07C22E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6553DC8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5D40BE9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17DCE85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0C96B7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1A2D116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E02178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14C7D5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E714567" w14:textId="2612C8C2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A804F3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376CDA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0" w:type="pct"/>
          </w:tcPr>
          <w:p w14:paraId="660D56C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8C68116" w14:textId="09C71556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8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6252E156" w14:textId="041B2DC5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9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0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03A8DA15" w14:textId="77777777" w:rsidTr="00B41006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B1121FD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B51A720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le compagnie delle Indie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768543A6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41006">
              <w:rPr>
                <w:rFonts w:ascii="Times New Roman" w:hAnsi="Times New Roman"/>
                <w:sz w:val="20"/>
                <w:szCs w:val="22"/>
              </w:rPr>
              <w:t>Economia politica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>(</w:t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le forme di mercato e la concorrenza; le banche; la Borsa valori e il ruolo della Consob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812D04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41006">
              <w:rPr>
                <w:rFonts w:ascii="Times New Roman" w:hAnsi="Times New Roman"/>
                <w:sz w:val="20"/>
                <w:szCs w:val="22"/>
              </w:rPr>
              <w:t>Economia aziendale</w:t>
            </w:r>
            <w:r w:rsidR="00282FC7" w:rsidRPr="00B410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La contabilità delle società per azioni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0D69B7" w14:paraId="0952CC53" w14:textId="77777777" w:rsidTr="00B41006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FC31331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79C44E83" w14:textId="77777777" w:rsidR="00B41006" w:rsidRPr="000D69B7" w:rsidRDefault="00B41006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7B04E069" w14:textId="77777777" w:rsidR="00B41006" w:rsidRPr="000D69B7" w:rsidRDefault="00B41006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052220D9" w14:textId="77777777" w:rsidR="00FA0F49" w:rsidRPr="000D69B7" w:rsidRDefault="00B41006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48753510" w14:textId="77777777" w:rsidR="00030BE0" w:rsidRPr="00E1593A" w:rsidRDefault="001752F9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br w:type="page"/>
      </w: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2055"/>
        <w:gridCol w:w="1064"/>
        <w:gridCol w:w="2553"/>
        <w:gridCol w:w="4536"/>
      </w:tblGrid>
      <w:tr w:rsidR="009B2E1E" w:rsidRPr="00C0055D" w14:paraId="06D81529" w14:textId="77777777" w:rsidTr="00F555DB">
        <w:trPr>
          <w:jc w:val="center"/>
        </w:trPr>
        <w:tc>
          <w:tcPr>
            <w:tcW w:w="2065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3818765" w14:textId="77777777" w:rsidR="009B2E1E" w:rsidRPr="00C0055D" w:rsidRDefault="0006766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lastRenderedPageBreak/>
              <w:t>Le altre società</w:t>
            </w:r>
          </w:p>
        </w:tc>
        <w:tc>
          <w:tcPr>
            <w:tcW w:w="2935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B340CB4" w14:textId="77777777" w:rsidR="009B2E1E" w:rsidRPr="00C0055D" w:rsidRDefault="0006766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13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20460F30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32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AB0691D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2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CBD3F3F" w14:textId="73B1486F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91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3303931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3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C0ED675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3EFF84D1" w14:textId="77777777" w:rsidTr="00303BF7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32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C15F42" w14:textId="77777777" w:rsidR="0023492F" w:rsidRPr="009543DC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Distinzione tra società lucrative e società mutualistiche</w:t>
            </w:r>
          </w:p>
          <w:p w14:paraId="27703102" w14:textId="77777777" w:rsidR="0023492F" w:rsidRPr="009543DC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Conoscenza adeguata della disciplina delle società per azioni</w:t>
            </w:r>
          </w:p>
          <w:p w14:paraId="1614DEE3" w14:textId="77777777" w:rsidR="009543DC" w:rsidRPr="009543DC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  <w:t>Padronanza della normativa relativa alle modifiche del capitale nelle società di persone e nelle società per azioni</w:t>
            </w:r>
          </w:p>
          <w:p w14:paraId="39B7770B" w14:textId="77777777" w:rsidR="009543DC" w:rsidRPr="009543DC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Pr="009543DC">
              <w:rPr>
                <w:rFonts w:ascii="Times New Roman" w:hAnsi="Times New Roman"/>
                <w:spacing w:val="-6"/>
                <w:sz w:val="20"/>
                <w:szCs w:val="20"/>
              </w:rPr>
              <w:t>Comprensione della differenza tra sistema democratico e sistema plutocratico nella formazione delle decisioni sociali</w:t>
            </w:r>
          </w:p>
          <w:p w14:paraId="4E5EACE6" w14:textId="77777777" w:rsidR="009543DC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9543DC">
              <w:rPr>
                <w:rFonts w:ascii="Times New Roman" w:hAnsi="Times New Roman"/>
                <w:sz w:val="20"/>
                <w:szCs w:val="20"/>
              </w:rPr>
              <w:t>Conoscenza della disciplina relativa all’inadempimento contrattuale</w:t>
            </w:r>
          </w:p>
          <w:p w14:paraId="211BCD79" w14:textId="77777777" w:rsidR="009543DC" w:rsidRPr="000D69B7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9543DC">
              <w:rPr>
                <w:rFonts w:ascii="Times New Roman" w:hAnsi="Times New Roman"/>
                <w:sz w:val="20"/>
                <w:szCs w:val="20"/>
              </w:rPr>
              <w:t>Padronanza della funzione delle scritture contabili nell’esercizio di un’impresa commerciale</w:t>
            </w:r>
          </w:p>
        </w:tc>
        <w:tc>
          <w:tcPr>
            <w:tcW w:w="1123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2A64D3C" w14:textId="77777777" w:rsidR="0023492F" w:rsidRPr="009543D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Disciplina e organizzazione delle società a responsabilità limitata e delle società in accomandita per azioni</w:t>
            </w:r>
          </w:p>
          <w:p w14:paraId="00EDCC12" w14:textId="77777777" w:rsidR="0023492F" w:rsidRPr="009543D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Funzione delle società mutualistiche</w:t>
            </w:r>
          </w:p>
          <w:p w14:paraId="3DBA76C7" w14:textId="77777777" w:rsidR="0023492F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Cooperative a mutualità prevalente e cooperative diverse</w:t>
            </w:r>
          </w:p>
          <w:p w14:paraId="76FB95E0" w14:textId="25686C4B" w:rsidR="009543DC" w:rsidRPr="000D69B7" w:rsidRDefault="009543DC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  <w:t>Modalità di costituzione e disciplina delle società cooperative</w:t>
            </w:r>
          </w:p>
        </w:tc>
        <w:tc>
          <w:tcPr>
            <w:tcW w:w="91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CB1B37A" w14:textId="77777777" w:rsidR="0023492F" w:rsidRPr="009543D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Riconoscere nella disciplina delle s.r.l. elementi comuni alle società di persone</w:t>
            </w:r>
          </w:p>
          <w:p w14:paraId="383F27F6" w14:textId="77777777" w:rsidR="0023492F" w:rsidRPr="000D69B7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Identificare le finalità pratiche della costituzione di società cooperative e di mutue assicuratrici</w:t>
            </w:r>
          </w:p>
        </w:tc>
        <w:tc>
          <w:tcPr>
            <w:tcW w:w="163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ECDDA2" w14:textId="77777777" w:rsidR="0023492F" w:rsidRPr="000D69B7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Identificare il ruolo svolto dalle altre società di capitali e dalle società cooperative nel tessuto economico italiano e le conseguenze che la crisi dell’impresa determina sui soggetti coinvolti e sulla collettività</w:t>
            </w:r>
          </w:p>
        </w:tc>
      </w:tr>
      <w:tr w:rsidR="0023492F" w:rsidRPr="007D29D6" w14:paraId="5C3D32A5" w14:textId="77777777" w:rsidTr="00303BF7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B970E2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D06F24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E88FD89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8733AA6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579DCFE4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05636F88" w14:textId="77777777" w:rsidTr="00303BF7">
        <w:tblPrEx>
          <w:tblBorders>
            <w:insideV w:val="single" w:sz="4" w:space="0" w:color="auto"/>
          </w:tblBorders>
        </w:tblPrEx>
        <w:trPr>
          <w:trHeight w:val="1447"/>
          <w:jc w:val="center"/>
        </w:trPr>
        <w:tc>
          <w:tcPr>
            <w:tcW w:w="132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2CCD57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725CA7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FD4EC5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67C30A8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65D18242" w14:textId="77777777" w:rsidTr="00F555DB">
        <w:trPr>
          <w:trHeight w:val="2439"/>
          <w:jc w:val="center"/>
        </w:trPr>
        <w:tc>
          <w:tcPr>
            <w:tcW w:w="3367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BA675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541BFBA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5093121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529A19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92928A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5B0844E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67478C3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3EDBB67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0DF480FA" w14:textId="23BE01FE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804A6B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57BFD7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633" w:type="pct"/>
          </w:tcPr>
          <w:p w14:paraId="60B883F1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1AAA518" w14:textId="145A0A91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1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A8C5CD1" w14:textId="375999B1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2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3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60AF9EE3" w14:textId="77777777" w:rsidTr="00F555DB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7F10F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72BBB324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B970F8">
              <w:rPr>
                <w:rFonts w:ascii="Times New Roman" w:hAnsi="Times New Roman"/>
                <w:sz w:val="20"/>
                <w:szCs w:val="22"/>
              </w:rPr>
              <w:t>le società di mutuo soccorso</w:t>
            </w:r>
            <w:r w:rsidR="000D4E60">
              <w:rPr>
                <w:rFonts w:ascii="Times New Roman" w:hAnsi="Times New Roman"/>
                <w:sz w:val="20"/>
                <w:szCs w:val="22"/>
              </w:rPr>
              <w:t xml:space="preserve"> e la nascita dei sindacati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25D4683C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D4E60"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0D4E60">
              <w:rPr>
                <w:rFonts w:ascii="Times New Roman" w:hAnsi="Times New Roman"/>
                <w:sz w:val="20"/>
                <w:szCs w:val="22"/>
              </w:rPr>
              <w:t>il non profit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68F9D5D7" w14:textId="77777777" w:rsidTr="00F555DB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C6F432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637117F2" w14:textId="77777777" w:rsidR="000D4E60" w:rsidRPr="000D69B7" w:rsidRDefault="000D4E60" w:rsidP="000D4E6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0487CE16" w14:textId="77777777" w:rsidR="00FA0F49" w:rsidRPr="000D69B7" w:rsidRDefault="000D4E60" w:rsidP="000D4E6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538D8D9E" w14:textId="77777777" w:rsidR="00F81A8F" w:rsidRPr="0023492F" w:rsidRDefault="00587DD4" w:rsidP="00F81A8F">
      <w:pPr>
        <w:pStyle w:val="0214TITOLOANNO"/>
        <w:spacing w:after="0" w:line="240" w:lineRule="auto"/>
        <w:jc w:val="center"/>
        <w:outlineLvl w:val="0"/>
        <w:rPr>
          <w:rFonts w:cs="Times New Roman"/>
          <w:b w:val="0"/>
          <w:bCs w:val="0"/>
          <w:sz w:val="2"/>
          <w:szCs w:val="2"/>
        </w:rPr>
      </w:pPr>
      <w:r w:rsidRPr="007D29D6">
        <w:rPr>
          <w:rFonts w:cs="Times New Roman"/>
          <w:sz w:val="22"/>
          <w:szCs w:val="22"/>
        </w:rPr>
        <w:br w:type="page"/>
      </w:r>
    </w:p>
    <w:p w14:paraId="787ED18B" w14:textId="77777777" w:rsidR="008058F2" w:rsidRPr="008058F2" w:rsidRDefault="008058F2" w:rsidP="001943F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bCs w:val="0"/>
          <w:sz w:val="32"/>
          <w:szCs w:val="16"/>
          <w:lang w:bidi="he-IL"/>
        </w:rPr>
      </w:pPr>
    </w:p>
    <w:p w14:paraId="3439B7F5" w14:textId="77777777" w:rsidR="001943FC" w:rsidRDefault="001943FC" w:rsidP="001943F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216285CF" w14:textId="77777777" w:rsidR="00F906D2" w:rsidRDefault="00F906D2" w:rsidP="00F906D2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7EFCE37F" w14:textId="77777777" w:rsidR="001943FC" w:rsidRPr="0071338F" w:rsidRDefault="001943FC" w:rsidP="001943F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color w:val="2DAC44"/>
          <w:sz w:val="48"/>
          <w:szCs w:val="22"/>
          <w:lang w:bidi="he-IL"/>
        </w:rPr>
      </w:pPr>
      <w:r w:rsidRPr="0071338F">
        <w:rPr>
          <w:rFonts w:ascii="Arial" w:hAnsi="Arial" w:cs="Arial"/>
          <w:color w:val="2DAC44"/>
          <w:sz w:val="48"/>
          <w:szCs w:val="22"/>
          <w:lang w:bidi="he-IL"/>
        </w:rPr>
        <w:t>DIRITTO PER LA CLASSE QUINTA</w:t>
      </w:r>
    </w:p>
    <w:p w14:paraId="46B08BA1" w14:textId="77777777" w:rsidR="001943FC" w:rsidRPr="00E1593A" w:rsidRDefault="001943FC" w:rsidP="001943FC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7DE96924" w14:textId="77777777" w:rsidR="001943FC" w:rsidRDefault="001943FC" w:rsidP="001943FC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7E73791E" w14:textId="77777777" w:rsidR="00FF2A09" w:rsidRDefault="00FF2A09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p w14:paraId="2EFA7B98" w14:textId="77777777" w:rsidR="00B2451A" w:rsidRPr="007D29D6" w:rsidRDefault="00B2451A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tbl>
      <w:tblPr>
        <w:tblW w:w="4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393"/>
        <w:gridCol w:w="108"/>
        <w:gridCol w:w="3294"/>
        <w:gridCol w:w="3439"/>
      </w:tblGrid>
      <w:tr w:rsidR="009B2E1E" w:rsidRPr="00C0055D" w14:paraId="0D498E47" w14:textId="77777777" w:rsidTr="008058F2">
        <w:trPr>
          <w:trHeight w:val="222"/>
          <w:jc w:val="center"/>
        </w:trPr>
        <w:tc>
          <w:tcPr>
            <w:tcW w:w="2506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644E42" w14:textId="77777777" w:rsidR="009B2E1E" w:rsidRPr="00C0055D" w:rsidRDefault="001943FC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Lo Stato</w:t>
            </w:r>
          </w:p>
        </w:tc>
        <w:tc>
          <w:tcPr>
            <w:tcW w:w="2494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51B2439" w14:textId="77777777" w:rsidR="009B2E1E" w:rsidRPr="00C0055D" w:rsidRDefault="00D55166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6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1DE7297C" w14:textId="77777777" w:rsidTr="00F555DB">
        <w:tblPrEx>
          <w:tblBorders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120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9E3FF0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5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ABB8317" w14:textId="5C5C0D88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6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6A0D123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7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02840602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50D36BB8" w14:textId="77777777" w:rsidTr="00F555DB">
        <w:tblPrEx>
          <w:tblBorders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20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2F3AB6" w14:textId="77777777" w:rsidR="001943FC" w:rsidRPr="001943FC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="001943FC" w:rsidRPr="005026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Nozione minima di Stato</w:t>
            </w:r>
          </w:p>
          <w:p w14:paraId="56EC3F98" w14:textId="77777777" w:rsidR="001943FC" w:rsidRPr="001943FC" w:rsidRDefault="001943F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Conoscenza dei confini del territorio italiano</w:t>
            </w:r>
          </w:p>
          <w:p w14:paraId="40507E24" w14:textId="77777777" w:rsidR="001943FC" w:rsidRPr="001943FC" w:rsidRDefault="001943F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Distinzione tra monarchia e repubblica</w:t>
            </w:r>
          </w:p>
          <w:p w14:paraId="6B03EF56" w14:textId="77777777" w:rsidR="001943FC" w:rsidRPr="000D69B7" w:rsidRDefault="001943F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Consapevolezza di vivere in uno Stato che assicura la tutela dei diritti civili</w:t>
            </w:r>
          </w:p>
        </w:tc>
        <w:tc>
          <w:tcPr>
            <w:tcW w:w="125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101A24B" w14:textId="77777777" w:rsidR="0023492F" w:rsidRPr="001943F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Concetto di Stato e sua evoluzione storica e giuridica</w:t>
            </w:r>
          </w:p>
          <w:p w14:paraId="06BBC807" w14:textId="77777777" w:rsidR="0023492F" w:rsidRPr="001943F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Caratteristiche dello Stato moderno</w:t>
            </w:r>
          </w:p>
          <w:p w14:paraId="6CF57188" w14:textId="77777777" w:rsidR="0023492F" w:rsidRPr="001943FC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Forme di Stato</w:t>
            </w:r>
          </w:p>
          <w:p w14:paraId="1F116911" w14:textId="77777777" w:rsidR="001943FC" w:rsidRPr="000D69B7" w:rsidRDefault="001943FC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Forme di governo</w:t>
            </w:r>
          </w:p>
        </w:tc>
        <w:tc>
          <w:tcPr>
            <w:tcW w:w="1260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9F871FC" w14:textId="77777777" w:rsidR="0023492F" w:rsidRPr="001943F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Individuare nella sovranità dello Stato il collante fondamentale della vita sociale</w:t>
            </w:r>
          </w:p>
          <w:p w14:paraId="4B39D552" w14:textId="77777777" w:rsidR="0023492F" w:rsidRPr="001943FC" w:rsidRDefault="0023492F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Distinguere i concetti di forma di Stato e di forma di governo</w:t>
            </w:r>
          </w:p>
          <w:p w14:paraId="04B97F89" w14:textId="77777777" w:rsidR="001943FC" w:rsidRPr="000D69B7" w:rsidRDefault="001943FC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Cogliere gli elementi di rischio insiti nell’applicazione della forma di governo presidenziale in Paesi senza solide basi democratiche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27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B5E6EF4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Individuare gli aspetti positivi e negativi delle diverse forme di Stato e di governo, in considerazione delle realtà storiche e sociali in cui hanno trovato e trovano applicazione</w:t>
            </w:r>
          </w:p>
        </w:tc>
      </w:tr>
      <w:tr w:rsidR="0023492F" w:rsidRPr="007D29D6" w14:paraId="10EAFB6E" w14:textId="77777777" w:rsidTr="00F555DB">
        <w:tblPrEx>
          <w:tblBorders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120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9D84CF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0D280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C6346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FD5C177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66BCED8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9825BB8" w14:textId="77777777" w:rsidTr="00F555DB">
        <w:tblPrEx>
          <w:tblBorders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20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1BC5EF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93DF7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DF0480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08C535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0905770A" w14:textId="77777777" w:rsidR="008058F2" w:rsidRDefault="008058F2"/>
    <w:p w14:paraId="31B48244" w14:textId="77777777" w:rsidR="00B2451A" w:rsidRDefault="00B2451A">
      <w:r>
        <w:br w:type="page"/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8"/>
        <w:gridCol w:w="5525"/>
      </w:tblGrid>
      <w:tr w:rsidR="00752EAD" w:rsidRPr="000D69B7" w14:paraId="5BA7F26D" w14:textId="77777777" w:rsidTr="008058F2">
        <w:trPr>
          <w:trHeight w:val="21"/>
          <w:jc w:val="center"/>
        </w:trPr>
        <w:tc>
          <w:tcPr>
            <w:tcW w:w="2951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F6370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4AAF17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CFD88D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577858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4B968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7FDB12E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12723CC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391A18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4EEF46A" w14:textId="5E12523E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1E2352B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C28DF8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49" w:type="pct"/>
          </w:tcPr>
          <w:p w14:paraId="57149FA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D3DA06F" w14:textId="005AD30C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4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5040A933" w14:textId="4C042A94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5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6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8058F2" w:rsidRPr="000D69B7" w14:paraId="33157B79" w14:textId="77777777" w:rsidTr="008058F2">
        <w:trPr>
          <w:trHeight w:val="21"/>
          <w:jc w:val="center"/>
        </w:trPr>
        <w:tc>
          <w:tcPr>
            <w:tcW w:w="500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50C24D3" w14:textId="77777777" w:rsidR="008058F2" w:rsidRPr="000D69B7" w:rsidRDefault="008058F2" w:rsidP="008058F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4DED9BB4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Storia (</w:t>
            </w:r>
            <w:r>
              <w:rPr>
                <w:rFonts w:ascii="Times New Roman" w:hAnsi="Times New Roman"/>
                <w:sz w:val="20"/>
                <w:szCs w:val="22"/>
              </w:rPr>
              <w:t>il Risorgimento)</w:t>
            </w:r>
          </w:p>
          <w:p w14:paraId="2F7B1532" w14:textId="77777777" w:rsidR="008058F2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Letter</w:t>
            </w:r>
            <w:r>
              <w:rPr>
                <w:rFonts w:ascii="Times New Roman" w:hAnsi="Times New Roman"/>
                <w:sz w:val="20"/>
                <w:szCs w:val="22"/>
              </w:rPr>
              <w:t>atura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Alessandro Manzoni, </w:t>
            </w:r>
            <w:proofErr w:type="gramStart"/>
            <w:r w:rsidRPr="00B2451A">
              <w:rPr>
                <w:rFonts w:ascii="Times New Roman" w:hAnsi="Times New Roman"/>
                <w:i/>
                <w:iCs/>
                <w:sz w:val="20"/>
                <w:szCs w:val="22"/>
              </w:rPr>
              <w:t>Marzo</w:t>
            </w:r>
            <w:proofErr w:type="gramEnd"/>
            <w:r w:rsidRPr="00B2451A">
              <w:rPr>
                <w:rFonts w:ascii="Times New Roman" w:hAnsi="Times New Roman"/>
                <w:i/>
                <w:iCs/>
                <w:sz w:val="20"/>
                <w:szCs w:val="22"/>
              </w:rPr>
              <w:t xml:space="preserve"> 1821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1FE8D99C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lo Stato come soggetto economico)</w:t>
            </w:r>
          </w:p>
          <w:p w14:paraId="42F10339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Lingu</w:t>
            </w:r>
            <w:r>
              <w:rPr>
                <w:rFonts w:ascii="Times New Roman" w:hAnsi="Times New Roman"/>
                <w:sz w:val="20"/>
                <w:szCs w:val="22"/>
              </w:rPr>
              <w:t>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stranier</w:t>
            </w:r>
            <w:r>
              <w:rPr>
                <w:rFonts w:ascii="Times New Roman" w:hAnsi="Times New Roman"/>
                <w:sz w:val="20"/>
                <w:szCs w:val="22"/>
              </w:rPr>
              <w:t>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le forme di Stato e di governo nei rispettivi Paesi)</w:t>
            </w:r>
          </w:p>
        </w:tc>
      </w:tr>
      <w:tr w:rsidR="008058F2" w:rsidRPr="000D69B7" w14:paraId="4A72A8A0" w14:textId="77777777" w:rsidTr="008058F2">
        <w:trPr>
          <w:trHeight w:val="21"/>
          <w:jc w:val="center"/>
        </w:trPr>
        <w:tc>
          <w:tcPr>
            <w:tcW w:w="500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2E9BA9" w14:textId="77777777" w:rsidR="008058F2" w:rsidRPr="000D69B7" w:rsidRDefault="008058F2" w:rsidP="008058F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9167FE8" w14:textId="77777777" w:rsidR="008058F2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7F35B521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2BBBE2DC" w14:textId="77777777" w:rsidR="008058F2" w:rsidRDefault="008058F2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61FAD881" w14:textId="77777777" w:rsidR="008058F2" w:rsidRDefault="008058F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F50AABF" w14:textId="77777777" w:rsidR="001943FC" w:rsidRPr="001943FC" w:rsidRDefault="001943FC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3120"/>
        <w:gridCol w:w="1219"/>
        <w:gridCol w:w="1502"/>
        <w:gridCol w:w="256"/>
        <w:gridCol w:w="4123"/>
        <w:gridCol w:w="8"/>
      </w:tblGrid>
      <w:tr w:rsidR="00D55166" w:rsidRPr="00C0055D" w14:paraId="0D720812" w14:textId="77777777" w:rsidTr="00F555DB">
        <w:trPr>
          <w:gridAfter w:val="1"/>
          <w:wAfter w:w="3" w:type="pct"/>
          <w:jc w:val="center"/>
        </w:trPr>
        <w:tc>
          <w:tcPr>
            <w:tcW w:w="2816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4B35215" w14:textId="77777777" w:rsidR="00D55166" w:rsidRPr="00C0055D" w:rsidRDefault="00B2451A" w:rsidP="00F30D6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Costituzione e i diritti dei cittadini</w:t>
            </w:r>
          </w:p>
        </w:tc>
        <w:tc>
          <w:tcPr>
            <w:tcW w:w="218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60AA4C" w14:textId="77777777" w:rsidR="00D55166" w:rsidRPr="00C0055D" w:rsidRDefault="00F30D6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</w:t>
            </w:r>
            <w:r w:rsidR="00B2451A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5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D55166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1E437D" w:rsidRPr="007D29D6" w14:paraId="6DDC8364" w14:textId="77777777" w:rsidTr="00D657C9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32"/>
          <w:jc w:val="center"/>
        </w:trPr>
        <w:tc>
          <w:tcPr>
            <w:tcW w:w="120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AAC41B9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5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D625655" w14:textId="679932A5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04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096EBF1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52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8E6807F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1E437D" w:rsidRPr="007D29D6" w14:paraId="2682FD91" w14:textId="77777777" w:rsidTr="00F555DB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845"/>
          <w:jc w:val="center"/>
        </w:trPr>
        <w:tc>
          <w:tcPr>
            <w:tcW w:w="120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FA98BD0" w14:textId="77777777" w:rsidR="0023492F" w:rsidRPr="000D69B7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Conoscenze storiche essenziali relative al periodo compreso tra l’unificazione e la nascita della Repubblica italiana</w:t>
            </w:r>
          </w:p>
          <w:p w14:paraId="66658766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Consapevolezza dell’importanza delle libertà civili, a livello sia individuale sia collettivo</w:t>
            </w:r>
          </w:p>
          <w:p w14:paraId="60082FEA" w14:textId="77777777" w:rsidR="00B2451A" w:rsidRDefault="00B2451A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B2451A">
              <w:rPr>
                <w:rFonts w:ascii="Times New Roman" w:hAnsi="Times New Roman"/>
                <w:sz w:val="16"/>
                <w:szCs w:val="20"/>
              </w:rPr>
              <w:tab/>
            </w:r>
            <w:r w:rsidRPr="00B2451A">
              <w:rPr>
                <w:rFonts w:ascii="Times New Roman" w:hAnsi="Times New Roman"/>
                <w:sz w:val="20"/>
                <w:szCs w:val="20"/>
              </w:rPr>
              <w:t>Padronanza dei concetti essenziali relativi all’esercizio del diritto di voto</w:t>
            </w:r>
          </w:p>
          <w:p w14:paraId="3523185F" w14:textId="77777777" w:rsidR="00B2451A" w:rsidRPr="00B2451A" w:rsidRDefault="00B2451A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B2451A">
              <w:rPr>
                <w:rFonts w:ascii="Times New Roman" w:hAnsi="Times New Roman"/>
                <w:sz w:val="20"/>
                <w:szCs w:val="20"/>
              </w:rPr>
              <w:t>Conoscenza della funzione principale dei partiti politici</w:t>
            </w:r>
          </w:p>
        </w:tc>
        <w:tc>
          <w:tcPr>
            <w:tcW w:w="115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E6AD1BA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I principi della democrazia, dell’uguaglianza, del diritto al lavoro, della libertà religiosa, della pace</w:t>
            </w:r>
          </w:p>
          <w:p w14:paraId="02FC7E8D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Libertà personale, di domicilio, di circolazione e di soggiorno, di riunione e associazione, di manifestazione del pensiero, di voto</w:t>
            </w:r>
          </w:p>
          <w:p w14:paraId="2B8FA09F" w14:textId="77777777" w:rsidR="00B2451A" w:rsidRPr="00B2451A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451A">
              <w:rPr>
                <w:rFonts w:ascii="Times New Roman" w:hAnsi="Times New Roman"/>
                <w:sz w:val="20"/>
                <w:szCs w:val="20"/>
              </w:rPr>
              <w:t>•</w:t>
            </w:r>
            <w:r w:rsidRPr="00B2451A">
              <w:rPr>
                <w:rFonts w:ascii="Times New Roman" w:hAnsi="Times New Roman"/>
                <w:sz w:val="20"/>
                <w:szCs w:val="20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 xml:space="preserve">Le garanzie giurisdizionali </w:t>
            </w:r>
          </w:p>
          <w:p w14:paraId="4011AC7C" w14:textId="77777777" w:rsidR="0023492F" w:rsidRPr="000D69B7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2451A">
              <w:rPr>
                <w:rFonts w:ascii="Times New Roman" w:hAnsi="Times New Roman"/>
                <w:sz w:val="20"/>
                <w:szCs w:val="20"/>
              </w:rPr>
              <w:t>•</w:t>
            </w:r>
            <w:r w:rsidRPr="00B2451A">
              <w:rPr>
                <w:rFonts w:ascii="Times New Roman" w:hAnsi="Times New Roman"/>
                <w:sz w:val="20"/>
                <w:szCs w:val="20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I sistemi elettorali</w:t>
            </w:r>
          </w:p>
        </w:tc>
        <w:tc>
          <w:tcPr>
            <w:tcW w:w="1104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112EEC9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Individuare i criteri che ispirarono i Costituenti nella redazione della Costituzione</w:t>
            </w:r>
          </w:p>
          <w:p w14:paraId="4E5F5169" w14:textId="77777777" w:rsidR="0023492F" w:rsidRPr="000D69B7" w:rsidRDefault="0023492F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Esaminare i principi fondamentali della Costituzione, con particolare riferimento al tema dell’uguaglianza e a quello lavorista</w:t>
            </w:r>
          </w:p>
          <w:p w14:paraId="39C3126C" w14:textId="77777777" w:rsid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B2451A">
              <w:rPr>
                <w:rFonts w:ascii="Times New Roman" w:hAnsi="Times New Roman"/>
                <w:sz w:val="16"/>
                <w:szCs w:val="20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Riconoscere la necessità di rispettare specifici limiti nell’esercizio dei diritti, in relazione alle esigenze collettive</w:t>
            </w:r>
          </w:p>
          <w:p w14:paraId="0BA6800C" w14:textId="77777777" w:rsidR="00B2451A" w:rsidRPr="000D69B7" w:rsidRDefault="00B2451A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B2451A">
              <w:rPr>
                <w:rFonts w:ascii="Times New Roman" w:hAnsi="Times New Roman"/>
                <w:sz w:val="20"/>
                <w:szCs w:val="20"/>
              </w:rPr>
              <w:t>Individuare vantaggi e svantaggi dei diversi sistemi elettorali</w:t>
            </w:r>
          </w:p>
        </w:tc>
        <w:tc>
          <w:tcPr>
            <w:tcW w:w="152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D8AF26D" w14:textId="77777777" w:rsidR="0023492F" w:rsidRPr="00B96E1C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6E1C">
              <w:rPr>
                <w:rFonts w:ascii="Times New Roman" w:hAnsi="Times New Roman"/>
                <w:sz w:val="20"/>
                <w:szCs w:val="20"/>
              </w:rPr>
              <w:t>•</w:t>
            </w:r>
            <w:r w:rsidRPr="00B96E1C">
              <w:rPr>
                <w:rFonts w:ascii="Times New Roman" w:hAnsi="Times New Roman"/>
                <w:sz w:val="20"/>
                <w:szCs w:val="20"/>
              </w:rPr>
              <w:tab/>
            </w:r>
            <w:r w:rsidR="00B96E1C" w:rsidRPr="00B96E1C">
              <w:rPr>
                <w:rFonts w:ascii="Times New Roman" w:hAnsi="Times New Roman"/>
                <w:sz w:val="20"/>
                <w:szCs w:val="20"/>
              </w:rPr>
              <w:t>Essere in grado di riconoscere la tutela delle diverse forme di libertà civile in Italia, confrontandola con quella applicata in altre epoche storiche e in altri contesti geografici e culturali</w:t>
            </w:r>
          </w:p>
        </w:tc>
      </w:tr>
      <w:tr w:rsidR="001E437D" w:rsidRPr="007D29D6" w14:paraId="10572A99" w14:textId="77777777" w:rsidTr="00F555DB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510"/>
          <w:jc w:val="center"/>
        </w:trPr>
        <w:tc>
          <w:tcPr>
            <w:tcW w:w="120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A465F79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C9567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F07AF5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4DF2DDF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50EF8892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1E437D" w:rsidRPr="007D29D6" w14:paraId="72B766AB" w14:textId="77777777" w:rsidTr="00F555DB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845"/>
          <w:jc w:val="center"/>
        </w:trPr>
        <w:tc>
          <w:tcPr>
            <w:tcW w:w="120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B09F61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32A74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47F6E1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5D6F666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317BD3F6" w14:textId="77777777" w:rsidTr="00B2451A">
        <w:trPr>
          <w:trHeight w:val="19"/>
          <w:jc w:val="center"/>
        </w:trPr>
        <w:tc>
          <w:tcPr>
            <w:tcW w:w="3373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0EA902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1A80BF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66DF011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143A44F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A74C7F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0D2841D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5C71EF20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19EF96A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1773AAC9" w14:textId="6E1DB9B0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B6BAF3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7D2ECFA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627" w:type="pct"/>
            <w:gridSpan w:val="3"/>
          </w:tcPr>
          <w:p w14:paraId="07E0928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D63329E" w14:textId="57030131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7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7199B9DA" w14:textId="18179E1A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8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D7B9C"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i </w:t>
            </w:r>
            <w:hyperlink r:id="rId39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F555DB" w:rsidRPr="000D69B7" w14:paraId="7B43AEB0" w14:textId="77777777" w:rsidTr="00B2451A">
        <w:trPr>
          <w:trHeight w:val="19"/>
          <w:jc w:val="center"/>
        </w:trPr>
        <w:tc>
          <w:tcPr>
            <w:tcW w:w="3373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67F5044" w14:textId="77777777" w:rsidR="00F555DB" w:rsidRPr="000D69B7" w:rsidRDefault="00F555DB" w:rsidP="00F555DB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0D3740FC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Storia (il fascismo, la Resistenza e la nascita della Repubblica italiana)</w:t>
            </w:r>
          </w:p>
          <w:p w14:paraId="1BC4B5D4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Letter</w:t>
            </w:r>
            <w:r>
              <w:rPr>
                <w:rFonts w:ascii="Times New Roman" w:hAnsi="Times New Roman"/>
                <w:sz w:val="20"/>
                <w:szCs w:val="22"/>
              </w:rPr>
              <w:t>atura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Primo Levi, </w:t>
            </w:r>
            <w:r w:rsidRPr="001E437D">
              <w:rPr>
                <w:rFonts w:ascii="Times New Roman" w:hAnsi="Times New Roman"/>
                <w:i/>
                <w:iCs/>
                <w:sz w:val="20"/>
                <w:szCs w:val="22"/>
              </w:rPr>
              <w:t>Se questo è un uomo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648034EB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 xml:space="preserve">Economia politica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il Welfare State)</w:t>
            </w:r>
          </w:p>
          <w:p w14:paraId="257B1056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Matematica (sta</w:t>
            </w:r>
            <w:r>
              <w:rPr>
                <w:rFonts w:ascii="Times New Roman" w:hAnsi="Times New Roman"/>
                <w:sz w:val="20"/>
                <w:szCs w:val="22"/>
              </w:rPr>
              <w:t>tistiche sulle disparità tra uomini e donne nel mondo)</w:t>
            </w:r>
          </w:p>
        </w:tc>
        <w:tc>
          <w:tcPr>
            <w:tcW w:w="1627" w:type="pct"/>
            <w:gridSpan w:val="3"/>
          </w:tcPr>
          <w:p w14:paraId="7D2E7B78" w14:textId="77777777" w:rsidR="00F555DB" w:rsidRPr="000D69B7" w:rsidRDefault="00F555DB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6E919F21" w14:textId="77777777" w:rsidR="002464C4" w:rsidRDefault="002464C4"/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3"/>
      </w:tblGrid>
      <w:tr w:rsidR="00F555DB" w:rsidRPr="000D69B7" w14:paraId="737D1E92" w14:textId="77777777" w:rsidTr="00F555DB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392A54E" w14:textId="77777777" w:rsidR="00F555DB" w:rsidRPr="000D69B7" w:rsidRDefault="00F555DB" w:rsidP="008058F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0BDC85F8" w14:textId="77777777" w:rsidR="00F555DB" w:rsidRDefault="00F555DB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260C2C66" w14:textId="77777777" w:rsidR="00F555DB" w:rsidRDefault="00F555DB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  <w:p w14:paraId="3C100C76" w14:textId="77777777" w:rsidR="00F555DB" w:rsidRDefault="00F555DB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058F2">
              <w:rPr>
                <w:rFonts w:ascii="Times New Roman" w:hAnsi="Times New Roman"/>
                <w:sz w:val="20"/>
                <w:szCs w:val="20"/>
              </w:rPr>
              <w:t>Essere in grado di effettuare delle riflessioni filosofiche intorno al tema del lavoro</w:t>
            </w:r>
          </w:p>
          <w:p w14:paraId="4EBAE8AD" w14:textId="77777777" w:rsidR="00F555DB" w:rsidRPr="000D69B7" w:rsidRDefault="00F555DB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8058F2">
              <w:rPr>
                <w:rFonts w:ascii="Times New Roman" w:hAnsi="Times New Roman"/>
                <w:sz w:val="20"/>
                <w:szCs w:val="20"/>
              </w:rPr>
              <w:t>•</w:t>
            </w:r>
            <w:r w:rsidRPr="008058F2">
              <w:rPr>
                <w:rFonts w:ascii="Times New Roman" w:hAnsi="Times New Roman"/>
                <w:sz w:val="20"/>
                <w:szCs w:val="20"/>
              </w:rPr>
              <w:tab/>
              <w:t>Promuovere la salute e il benessere personale e della comunità; riconoscere i principi fondamentali di un sano e corretto stile di vita</w:t>
            </w:r>
          </w:p>
        </w:tc>
      </w:tr>
    </w:tbl>
    <w:p w14:paraId="220AAC32" w14:textId="77777777" w:rsidR="00F65613" w:rsidRDefault="00F65613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0E7CB609" w14:textId="77777777" w:rsidR="00F65613" w:rsidRPr="002464C4" w:rsidRDefault="00F65613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214"/>
        <w:gridCol w:w="46"/>
        <w:gridCol w:w="3543"/>
        <w:gridCol w:w="3118"/>
      </w:tblGrid>
      <w:tr w:rsidR="00D55166" w:rsidRPr="00C0055D" w14:paraId="45D3D683" w14:textId="77777777" w:rsidTr="00F65613">
        <w:trPr>
          <w:jc w:val="center"/>
        </w:trPr>
        <w:tc>
          <w:tcPr>
            <w:tcW w:w="2509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602FC4" w14:textId="77777777" w:rsidR="00D55166" w:rsidRPr="00C0055D" w:rsidRDefault="002464C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L’ordinamento della Repubblica</w:t>
            </w:r>
          </w:p>
        </w:tc>
        <w:tc>
          <w:tcPr>
            <w:tcW w:w="249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2154A65" w14:textId="77777777" w:rsidR="00D55166" w:rsidRPr="00C0055D" w:rsidRDefault="002464C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21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D55166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7C2BB5B3" w14:textId="77777777" w:rsidTr="00F555D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31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AD946EA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1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C826B5B" w14:textId="3387361C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31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25D4EB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15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0A16EFC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7B8597E5" w14:textId="77777777" w:rsidTr="00F555DB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31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3E6937B" w14:textId="77777777" w:rsidR="0023492F" w:rsidRPr="002464C4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pacing w:val="-4"/>
                <w:sz w:val="20"/>
                <w:szCs w:val="20"/>
              </w:rPr>
              <w:t>Conoscenza del principio della separazione dei poteri e delle sue origini storiche</w:t>
            </w:r>
          </w:p>
          <w:p w14:paraId="2FB4AE7A" w14:textId="77777777" w:rsidR="0023492F" w:rsidRPr="002464C4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Individuazione del collegamento esistente tra Parlamento e democrazia indiretta</w:t>
            </w:r>
          </w:p>
          <w:p w14:paraId="41963B2A" w14:textId="77777777" w:rsidR="0023492F" w:rsidRPr="002464C4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Padronanza dei concetti essenziali relativi alla forma di governo parlamentare</w:t>
            </w:r>
          </w:p>
          <w:p w14:paraId="3B68809E" w14:textId="77777777" w:rsidR="002464C4" w:rsidRPr="002464C4" w:rsidRDefault="002464C4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 Consapevolezza dell’importanza del Presidente della Repubblica come suprema carica dello Stato e organo rappresentativo dell’unità nazionale</w:t>
            </w:r>
          </w:p>
          <w:p w14:paraId="331AF661" w14:textId="77777777" w:rsidR="002464C4" w:rsidRDefault="002464C4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2464C4">
              <w:rPr>
                <w:rFonts w:ascii="Times New Roman" w:hAnsi="Times New Roman"/>
                <w:sz w:val="20"/>
                <w:szCs w:val="20"/>
              </w:rPr>
              <w:t>Conoscenza dell’organizzazione gerarchica delle fonti del diritto e della distinzione tra leggi formali e sostanziali</w:t>
            </w:r>
          </w:p>
          <w:p w14:paraId="2C6ABDEF" w14:textId="77777777" w:rsidR="002464C4" w:rsidRDefault="002464C4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5026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>Nozioni minime sulle funzioni del Governo e sulla sua composizione</w:t>
            </w:r>
          </w:p>
          <w:p w14:paraId="60908A2B" w14:textId="054F9905" w:rsidR="002464C4" w:rsidRPr="000D69B7" w:rsidRDefault="002464C4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2464C4">
              <w:rPr>
                <w:rFonts w:ascii="Times New Roman" w:hAnsi="Times New Roman"/>
                <w:sz w:val="20"/>
                <w:szCs w:val="20"/>
              </w:rPr>
              <w:t>Comprensione del carattere rigido della nostra Costituzione</w:t>
            </w:r>
          </w:p>
        </w:tc>
        <w:tc>
          <w:tcPr>
            <w:tcW w:w="1211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411787A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La funzione legislativa</w:t>
            </w:r>
          </w:p>
          <w:p w14:paraId="4D47A687" w14:textId="77777777" w:rsidR="0023492F" w:rsidRPr="002464C4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Composizione, formazione e funzioni del Parlamento e del Governo</w:t>
            </w:r>
          </w:p>
          <w:p w14:paraId="50CC6A73" w14:textId="77777777" w:rsidR="0023492F" w:rsidRPr="002464C4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Il ruolo dei magistrati</w:t>
            </w:r>
          </w:p>
          <w:p w14:paraId="4D1C9CB6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Le attribuzioni del Presidente della Repubblica e l’attività della Corte costituzionale</w:t>
            </w:r>
          </w:p>
        </w:tc>
        <w:tc>
          <w:tcPr>
            <w:tcW w:w="131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DB4D146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Cogliere l’importanza sociale ed economica della funzione legislativa</w:t>
            </w:r>
          </w:p>
          <w:p w14:paraId="7CCD5E7D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Individuare i legami tra l’attività politica ed economica del Governo e gli ideali delle classi sociali che esso rappresenta</w:t>
            </w:r>
          </w:p>
          <w:p w14:paraId="6DAEEF79" w14:textId="77777777" w:rsidR="00F65613" w:rsidRDefault="00F65613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Pr="00F65613">
              <w:rPr>
                <w:rFonts w:ascii="Times New Roman" w:hAnsi="Times New Roman"/>
                <w:sz w:val="20"/>
                <w:szCs w:val="20"/>
              </w:rPr>
              <w:t>Comprendere la delicatezza della funzione giudiziaria e la necessità di garantire ai magistrati indipendenza dagli organi statali</w:t>
            </w:r>
          </w:p>
          <w:p w14:paraId="6B25DDC8" w14:textId="77777777" w:rsidR="00F65613" w:rsidRDefault="00F65613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Pr="00F65613">
              <w:rPr>
                <w:rFonts w:ascii="Times New Roman" w:hAnsi="Times New Roman"/>
                <w:sz w:val="20"/>
                <w:szCs w:val="20"/>
              </w:rPr>
              <w:t>Riconoscere il ruolo di garante politico ricoperto dal Presidente della Repubblica</w:t>
            </w:r>
          </w:p>
          <w:p w14:paraId="26BA1FFE" w14:textId="77777777" w:rsidR="00F65613" w:rsidRPr="000D69B7" w:rsidRDefault="00F65613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Pr="00F65613">
              <w:rPr>
                <w:rFonts w:ascii="Times New Roman" w:hAnsi="Times New Roman"/>
                <w:sz w:val="20"/>
                <w:szCs w:val="20"/>
              </w:rPr>
              <w:t>Inquadrare l’attività della Corte costituzionale nella necessità di garantire il rispetto della Costituzione</w:t>
            </w:r>
          </w:p>
        </w:tc>
        <w:tc>
          <w:tcPr>
            <w:tcW w:w="115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D6A2120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Valutare le strategie possibili per la piena realizzazione dei principi fondamentali della Costituzione; riconoscere quali siano le principali garanzie di stabilità politica del nostro Stato, effettuando confronti tra il nostro sistema istituzionale e quello di altri Stati ed essendo altresì in grado di valutare le proposte di riforma relative alla nostra forma di governo</w:t>
            </w:r>
          </w:p>
        </w:tc>
      </w:tr>
      <w:tr w:rsidR="0023492F" w:rsidRPr="007D29D6" w14:paraId="47E69775" w14:textId="77777777" w:rsidTr="00F555DB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1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F213323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7B3A4C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1C6133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DB9DB7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23E3792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3789E02F" w14:textId="77777777" w:rsidTr="00F555DB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31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4D3EE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7387E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5325EB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69A272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3F6A2CB6" w14:textId="77777777" w:rsidR="007F3F5D" w:rsidRDefault="00F65613">
      <w:r>
        <w:br w:type="page"/>
      </w:r>
    </w:p>
    <w:tbl>
      <w:tblPr>
        <w:tblW w:w="4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7"/>
        <w:gridCol w:w="5556"/>
      </w:tblGrid>
      <w:tr w:rsidR="00752EAD" w:rsidRPr="000D69B7" w14:paraId="7F652D83" w14:textId="77777777" w:rsidTr="002464C4">
        <w:trPr>
          <w:trHeight w:val="19"/>
          <w:jc w:val="center"/>
        </w:trPr>
        <w:tc>
          <w:tcPr>
            <w:tcW w:w="2938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742207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6EE3CFE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34AC32A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D20FBA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05620EB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1DDBDB1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16712CA5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0ECA724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078E3049" w14:textId="1461BFD5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4DF1FF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EDADA9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2" w:type="pct"/>
          </w:tcPr>
          <w:p w14:paraId="1D01B1B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650CB7C3" w14:textId="3B8BDC36" w:rsidR="000C529A" w:rsidRPr="000D69B7" w:rsidRDefault="00752EAD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72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0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33F2A9B4" w14:textId="53473B67" w:rsidR="00752EAD" w:rsidRPr="000D69B7" w:rsidRDefault="000C529A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727" w:right="113" w:hanging="142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4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42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42E50FFD" w14:textId="77777777" w:rsidTr="00F65613">
        <w:tblPrEx>
          <w:tblBorders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78FF399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18811BE9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F65613">
              <w:rPr>
                <w:rFonts w:ascii="Times New Roman" w:hAnsi="Times New Roman"/>
                <w:sz w:val="20"/>
                <w:szCs w:val="20"/>
              </w:rPr>
              <w:t>Storia (</w:t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la Repubblica italiana dal dopoguerra ai giorni nostri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187FA1" w14:textId="77777777" w:rsidR="00F65613" w:rsidRPr="000D69B7" w:rsidRDefault="009F3F1E" w:rsidP="00F6561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 xml:space="preserve">Economia politica </w:t>
            </w:r>
            <w:r w:rsidR="00282FC7" w:rsidRPr="00F65613">
              <w:rPr>
                <w:rFonts w:ascii="Times New Roman" w:hAnsi="Times New Roman"/>
                <w:sz w:val="20"/>
                <w:szCs w:val="20"/>
              </w:rPr>
              <w:t>(</w:t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la contabilità pubblica e il bilancio dello Stato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5613" w:rsidRPr="000D69B7" w14:paraId="04D84C99" w14:textId="77777777" w:rsidTr="00F65613">
        <w:tblPrEx>
          <w:tblBorders>
            <w:insideV w:val="single" w:sz="4" w:space="0" w:color="auto"/>
          </w:tblBorders>
        </w:tblPrEx>
        <w:trPr>
          <w:trHeight w:val="671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A34835" w14:textId="77777777" w:rsidR="00F65613" w:rsidRPr="000D69B7" w:rsidRDefault="00F65613" w:rsidP="00F65613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5B15F74A" w14:textId="77777777" w:rsidR="00F65613" w:rsidRDefault="00F65613" w:rsidP="00F6561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74BCAA25" w14:textId="77777777" w:rsidR="00F65613" w:rsidRPr="00F65613" w:rsidRDefault="00F65613" w:rsidP="00F6561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78FF467F" w14:textId="77777777" w:rsidR="00F65613" w:rsidRDefault="00F65613" w:rsidP="00D621F8">
      <w:pPr>
        <w:rPr>
          <w:rFonts w:ascii="Arial" w:hAnsi="Arial" w:cs="Arial"/>
          <w:bCs/>
          <w:szCs w:val="22"/>
        </w:rPr>
      </w:pPr>
    </w:p>
    <w:p w14:paraId="744069D3" w14:textId="77777777" w:rsidR="00F555DB" w:rsidRDefault="00F555D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628AEDF" w14:textId="77777777" w:rsidR="00F555DB" w:rsidRPr="00D621F8" w:rsidRDefault="00F555DB" w:rsidP="00D621F8">
      <w:pPr>
        <w:rPr>
          <w:rFonts w:ascii="Arial" w:hAnsi="Arial" w:cs="Arial"/>
          <w:bCs/>
          <w:szCs w:val="22"/>
        </w:rPr>
      </w:pPr>
    </w:p>
    <w:tbl>
      <w:tblPr>
        <w:tblW w:w="4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3259"/>
        <w:gridCol w:w="152"/>
        <w:gridCol w:w="219"/>
        <w:gridCol w:w="2891"/>
        <w:gridCol w:w="3558"/>
      </w:tblGrid>
      <w:tr w:rsidR="008913D8" w:rsidRPr="00C0055D" w14:paraId="324BD7FF" w14:textId="77777777" w:rsidTr="008913D8">
        <w:trPr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1C99E84" w14:textId="77777777" w:rsidR="008913D8" w:rsidRPr="00C0055D" w:rsidRDefault="008913D8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autonomie locali</w:t>
            </w:r>
          </w:p>
        </w:tc>
        <w:tc>
          <w:tcPr>
            <w:tcW w:w="2500" w:type="pct"/>
            <w:gridSpan w:val="3"/>
            <w:shd w:val="clear" w:color="auto" w:fill="D9D9D9"/>
          </w:tcPr>
          <w:p w14:paraId="6ED3114E" w14:textId="77777777" w:rsidR="008913D8" w:rsidRPr="00C0055D" w:rsidRDefault="008913D8" w:rsidP="008913D8">
            <w:pPr>
              <w:pStyle w:val="TABtesta"/>
              <w:spacing w:line="240" w:lineRule="auto"/>
              <w:ind w:left="113" w:right="113" w:hanging="119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7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5B29C5ED" w14:textId="77777777" w:rsidTr="00F555DB">
        <w:tblPrEx>
          <w:tblBorders>
            <w:insideV w:val="single" w:sz="4" w:space="0" w:color="auto"/>
          </w:tblBorders>
        </w:tblPrEx>
        <w:trPr>
          <w:trHeight w:val="207"/>
          <w:jc w:val="center"/>
        </w:trPr>
        <w:tc>
          <w:tcPr>
            <w:tcW w:w="122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2AA1274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2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192A42F" w14:textId="2E4EAF73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23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1B19A2F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3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574C156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495325CC" w14:textId="77777777" w:rsidTr="00F555DB">
        <w:tblPrEx>
          <w:tblBorders>
            <w:insideV w:val="single" w:sz="4" w:space="0" w:color="auto"/>
          </w:tblBorders>
        </w:tblPrEx>
        <w:trPr>
          <w:trHeight w:val="1160"/>
          <w:jc w:val="center"/>
        </w:trPr>
        <w:tc>
          <w:tcPr>
            <w:tcW w:w="122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C9AEC16" w14:textId="77777777" w:rsidR="0023492F" w:rsidRPr="00F65613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Conoscenza della forma di Stato regionale e della sua distinzione rispetto allo Stato federale</w:t>
            </w:r>
          </w:p>
          <w:p w14:paraId="0E6003C7" w14:textId="77777777" w:rsidR="0023492F" w:rsidRPr="00F65613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Consapevolezza dell’esistenza di organi che realizzano l’attività amministrativa a livello locale</w:t>
            </w:r>
          </w:p>
          <w:p w14:paraId="147D9F78" w14:textId="77777777" w:rsidR="0023492F" w:rsidRPr="000D69B7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Distinzione tra i sistemi elettorali proporzionale e maggioritario</w:t>
            </w:r>
          </w:p>
        </w:tc>
        <w:tc>
          <w:tcPr>
            <w:tcW w:w="1222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25B7E95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Conoscere l’organizzazione e il funzionamento delle Regioni, dei Comuni, degli enti di secondo livello (Province) e delle Città metropolitane</w:t>
            </w:r>
          </w:p>
          <w:p w14:paraId="7B13F89C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Verificare i limiti della legislazione regionale</w:t>
            </w:r>
          </w:p>
          <w:p w14:paraId="48357ABF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Apprendere quali siano le funzioni essenziali degli enti locali</w:t>
            </w:r>
          </w:p>
        </w:tc>
        <w:tc>
          <w:tcPr>
            <w:tcW w:w="1223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6B2D7D0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Collegare l’esistenza degli enti locali ai dettati costituzionali del decentramento amministrativo e dell’autonomia</w:t>
            </w:r>
          </w:p>
          <w:p w14:paraId="560E2C04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Percepire le istituzioni locali come enti vicini alla cittadinanza, pronti a dare voce alle istanze popolari</w:t>
            </w:r>
          </w:p>
        </w:tc>
        <w:tc>
          <w:tcPr>
            <w:tcW w:w="13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8BB6D0B" w14:textId="77777777" w:rsidR="0023492F" w:rsidRPr="000D69B7" w:rsidRDefault="0023492F" w:rsidP="00030BE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Individuare nelle riforme in atto nel nostro Paese un rafforzamento del principio autonomista, nel costante rispetto dell’unità e dell’indivisibilità nazionale; confrontare la forma di Stato regionale con quella di Stato federale riconoscibile in altri contesti politici</w:t>
            </w:r>
          </w:p>
        </w:tc>
      </w:tr>
      <w:tr w:rsidR="0023492F" w:rsidRPr="007D29D6" w14:paraId="639B79B3" w14:textId="77777777" w:rsidTr="00F555DB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2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5DDE50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A899F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B281AD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9B3A51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6A1931E1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6AD9D026" w14:textId="77777777" w:rsidTr="00F555DB">
        <w:tblPrEx>
          <w:tblBorders>
            <w:insideV w:val="single" w:sz="4" w:space="0" w:color="auto"/>
          </w:tblBorders>
        </w:tblPrEx>
        <w:trPr>
          <w:trHeight w:val="1517"/>
          <w:jc w:val="center"/>
        </w:trPr>
        <w:tc>
          <w:tcPr>
            <w:tcW w:w="1221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E98B69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3A2CF8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7FF1DE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12A9D1A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D621F8" w:rsidRPr="007D29D6" w14:paraId="6C8CD86B" w14:textId="77777777" w:rsidTr="00F555DB">
        <w:tblPrEx>
          <w:tblBorders>
            <w:insideV w:val="single" w:sz="4" w:space="0" w:color="auto"/>
          </w:tblBorders>
        </w:tblPrEx>
        <w:trPr>
          <w:trHeight w:val="1517"/>
          <w:jc w:val="center"/>
        </w:trPr>
        <w:tc>
          <w:tcPr>
            <w:tcW w:w="2582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1133C9D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1A0921CA" w14:textId="77777777" w:rsidR="00D621F8" w:rsidRPr="000D69B7" w:rsidRDefault="00D621F8" w:rsidP="00D621F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6B61F22F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794F0EF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7EBBE0B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9E66ED5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836BC1E" w14:textId="77777777" w:rsidR="00D621F8" w:rsidRPr="000D69B7" w:rsidRDefault="00D621F8" w:rsidP="00D621F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56DBA376" w14:textId="77777777" w:rsidR="00D621F8" w:rsidRPr="000D69B7" w:rsidRDefault="00D621F8" w:rsidP="00D621F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31ADA88" w14:textId="04FB3722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83E6620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>, didattica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0CE0C7D9" w14:textId="77777777" w:rsidR="00D621F8" w:rsidRPr="00920E4D" w:rsidRDefault="00D621F8" w:rsidP="00D621F8">
            <w:pPr>
              <w:pStyle w:val="00TestoGiustificato-Elenco"/>
              <w:tabs>
                <w:tab w:val="clear" w:pos="255"/>
                <w:tab w:val="clear" w:pos="312"/>
                <w:tab w:val="clear" w:pos="4337"/>
              </w:tabs>
              <w:suppressAutoHyphens/>
              <w:spacing w:after="0" w:line="240" w:lineRule="auto"/>
              <w:ind w:left="192" w:right="113" w:hanging="103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14:paraId="265F8ACD" w14:textId="77777777" w:rsidR="00F555DB" w:rsidRDefault="00F555DB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477" w:right="113" w:hanging="141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3A5CB270" w14:textId="34EC5578" w:rsidR="00D621F8" w:rsidRPr="000D69B7" w:rsidRDefault="00D621F8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477" w:right="113" w:hanging="141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3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113655F8" w14:textId="63D23BAD" w:rsidR="00D621F8" w:rsidRPr="00920E4D" w:rsidRDefault="00D621F8" w:rsidP="00F555DB">
            <w:pPr>
              <w:pStyle w:val="00TestoGiustificato-Elenco"/>
              <w:tabs>
                <w:tab w:val="clear" w:pos="255"/>
                <w:tab w:val="clear" w:pos="312"/>
                <w:tab w:val="clear" w:pos="4337"/>
              </w:tabs>
              <w:suppressAutoHyphens/>
              <w:spacing w:after="0" w:line="240" w:lineRule="auto"/>
              <w:ind w:left="1477" w:right="113" w:hanging="141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4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45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</w:tbl>
    <w:p w14:paraId="72576C17" w14:textId="77777777" w:rsidR="00F555DB" w:rsidRDefault="00F555DB">
      <w:r>
        <w:br w:type="page"/>
      </w:r>
    </w:p>
    <w:p w14:paraId="1EDAABDD" w14:textId="77777777" w:rsidR="005E14AD" w:rsidRDefault="005E14AD"/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8"/>
      </w:tblGrid>
      <w:tr w:rsidR="001752F9" w:rsidRPr="000D69B7" w14:paraId="7AC8818E" w14:textId="77777777" w:rsidTr="00F555DB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FFFA5A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083429F6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Storia (le condizioni dei lavoratori subordinati dalla Seconda </w:t>
            </w:r>
            <w:r>
              <w:rPr>
                <w:rFonts w:ascii="Times New Roman" w:hAnsi="Times New Roman"/>
                <w:sz w:val="20"/>
                <w:szCs w:val="22"/>
              </w:rPr>
              <w:t>Rivoluzione industriale a oggi)</w:t>
            </w:r>
          </w:p>
          <w:p w14:paraId="543A7EFC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Religione (il rispetto della digni</w:t>
            </w:r>
            <w:r>
              <w:rPr>
                <w:rFonts w:ascii="Times New Roman" w:hAnsi="Times New Roman"/>
                <w:sz w:val="20"/>
                <w:szCs w:val="22"/>
              </w:rPr>
              <w:t>tà dei lavoratori)</w:t>
            </w:r>
          </w:p>
          <w:p w14:paraId="6326615C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Lettere (lettura di un libro sul tema del mercato del lavoro, es. “L’inventa lavoro” di A. Sartori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e relativa relazione)</w:t>
            </w:r>
          </w:p>
          <w:p w14:paraId="52720221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Lingu</w:t>
            </w:r>
            <w:r w:rsidR="00F555DB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stranier</w:t>
            </w:r>
            <w:r w:rsidR="00F555DB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(produzione di un breve testo sui diritti dei la</w:t>
            </w:r>
            <w:r>
              <w:rPr>
                <w:rFonts w:ascii="Times New Roman" w:hAnsi="Times New Roman"/>
                <w:sz w:val="20"/>
                <w:szCs w:val="22"/>
              </w:rPr>
              <w:t>voratori dipendenti)</w:t>
            </w:r>
          </w:p>
        </w:tc>
      </w:tr>
      <w:tr w:rsidR="00D621F8" w:rsidRPr="00F65613" w14:paraId="04DB3282" w14:textId="77777777" w:rsidTr="00F555DB">
        <w:trPr>
          <w:trHeight w:val="1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91F0F0E" w14:textId="77777777" w:rsidR="00D621F8" w:rsidRPr="000D69B7" w:rsidRDefault="00D621F8" w:rsidP="00240D88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379190A3" w14:textId="77777777" w:rsidR="00D621F8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66667D20" w14:textId="77777777" w:rsidR="00D621F8" w:rsidRPr="00D621F8" w:rsidRDefault="00D621F8" w:rsidP="00D621F8">
            <w:pPr>
              <w:pStyle w:val="00TestoGiustificato"/>
              <w:spacing w:line="240" w:lineRule="atLeast"/>
              <w:ind w:left="231" w:hanging="118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682D5EB2" w14:textId="77777777" w:rsidR="000C529A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2F96B8B8" w14:textId="77777777" w:rsidR="00D621F8" w:rsidRPr="00D621F8" w:rsidRDefault="00D621F8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401"/>
        <w:gridCol w:w="991"/>
        <w:gridCol w:w="2268"/>
        <w:gridCol w:w="3549"/>
      </w:tblGrid>
      <w:tr w:rsidR="00D55166" w:rsidRPr="00C0055D" w14:paraId="4ECD732C" w14:textId="77777777" w:rsidTr="00DF335A">
        <w:trPr>
          <w:jc w:val="center"/>
        </w:trPr>
        <w:tc>
          <w:tcPr>
            <w:tcW w:w="279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4392D74" w14:textId="77777777" w:rsidR="00D55166" w:rsidRPr="00C0055D" w:rsidRDefault="00E83242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diritto internazionale</w:t>
            </w:r>
          </w:p>
        </w:tc>
        <w:tc>
          <w:tcPr>
            <w:tcW w:w="220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091A756" w14:textId="77777777" w:rsidR="00D55166" w:rsidRPr="00C0055D" w:rsidRDefault="00E83242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10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D55166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E83242" w:rsidRPr="007D29D6" w14:paraId="18596A9A" w14:textId="77777777" w:rsidTr="00F555D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2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AC82C29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90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C52FE2F" w14:textId="67E12774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36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06EE0A0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4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5033D73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E83242" w:rsidRPr="007D29D6" w14:paraId="0360E1CB" w14:textId="77777777" w:rsidTr="00F555DB">
        <w:tblPrEx>
          <w:tblBorders>
            <w:insideV w:val="single" w:sz="4" w:space="0" w:color="auto"/>
          </w:tblBorders>
        </w:tblPrEx>
        <w:trPr>
          <w:trHeight w:val="2058"/>
          <w:jc w:val="center"/>
        </w:trPr>
        <w:tc>
          <w:tcPr>
            <w:tcW w:w="1128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95B594E" w14:textId="77777777" w:rsidR="0023492F" w:rsidRPr="00E83242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Nozione di consuetudine</w:t>
            </w:r>
          </w:p>
          <w:p w14:paraId="007DEA7E" w14:textId="77777777" w:rsidR="0023492F" w:rsidRPr="00E83242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Conoscenza del concetto di gerarchia delle fonti del diritto</w:t>
            </w:r>
          </w:p>
          <w:p w14:paraId="79999F7D" w14:textId="77777777" w:rsidR="00E83242" w:rsidRPr="00E83242" w:rsidRDefault="00E83242" w:rsidP="00E8324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Conoscenze essenziali relative all’ONU, in particolare agli organi e alle principali funzioni</w:t>
            </w:r>
          </w:p>
          <w:p w14:paraId="158875B3" w14:textId="77777777" w:rsidR="00E83242" w:rsidRPr="00E83242" w:rsidRDefault="00E83242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Conoscenze essenziali relative all’Unione europea, in particolare agli organi e alle principali funzioni</w:t>
            </w:r>
          </w:p>
        </w:tc>
        <w:tc>
          <w:tcPr>
            <w:tcW w:w="1290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F1819A3" w14:textId="77777777" w:rsidR="0023492F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Il diritto internazionale e le sue fonti</w:t>
            </w:r>
          </w:p>
          <w:p w14:paraId="4A9C523D" w14:textId="77777777" w:rsidR="00E83242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Le funzioni dell’ONU</w:t>
            </w:r>
          </w:p>
          <w:p w14:paraId="6A0BC7B2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La storia, l’organizzazione e gli obiettivi dell’Unione europea</w:t>
            </w:r>
          </w:p>
        </w:tc>
        <w:tc>
          <w:tcPr>
            <w:tcW w:w="1236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0F8FA30" w14:textId="77777777" w:rsidR="0023492F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Riconoscere l’importanza e la complessità delle relazioni tra gli Stati</w:t>
            </w:r>
          </w:p>
          <w:p w14:paraId="4AA2ED50" w14:textId="77777777" w:rsidR="0023492F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Individuare i punti di forza e di debolezza delle principali organizzazioni internazionali</w:t>
            </w:r>
          </w:p>
          <w:p w14:paraId="6776E2C9" w14:textId="77777777" w:rsidR="00E83242" w:rsidRPr="00E83242" w:rsidRDefault="00E8324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Intuire le opportunità sociali, oltre che economiche, dell’allargamento dell’Unione europea</w:t>
            </w:r>
          </w:p>
          <w:p w14:paraId="56E73939" w14:textId="77777777" w:rsidR="00E83242" w:rsidRPr="00E83242" w:rsidRDefault="00E8324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Cogliere i vantaggi collegati alla cittadinanza europea</w:t>
            </w:r>
          </w:p>
          <w:p w14:paraId="7F8B1160" w14:textId="77777777" w:rsidR="00E83242" w:rsidRPr="00E83242" w:rsidRDefault="00E8324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Riconoscere, nella sua complessa varietà, il carattere sovranazionale dell’Unione europea</w:t>
            </w:r>
          </w:p>
        </w:tc>
        <w:tc>
          <w:tcPr>
            <w:tcW w:w="134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5268FA1" w14:textId="77777777" w:rsidR="007F3F5D" w:rsidRPr="000D69B7" w:rsidRDefault="0023492F" w:rsidP="00E8324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Valutare opportunità e limiti correlati al funzionamento delle organizzazioni internazionali e sovranazionali, in particolare dell’ONU e dell’Unione europea, riflettendo sulle possibili strategie volte a rafforzarne l’immagine e l’incisività a livello internazionale</w:t>
            </w:r>
          </w:p>
        </w:tc>
      </w:tr>
      <w:tr w:rsidR="00E83242" w:rsidRPr="007D29D6" w14:paraId="4FD3B171" w14:textId="77777777" w:rsidTr="00F555DB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28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C2D51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B7634A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0CF3F0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9B14D9A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41FADBEC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E83242" w:rsidRPr="007D29D6" w14:paraId="54830B7A" w14:textId="77777777" w:rsidTr="00F555DB">
        <w:tblPrEx>
          <w:tblBorders>
            <w:insideV w:val="single" w:sz="4" w:space="0" w:color="auto"/>
          </w:tblBorders>
        </w:tblPrEx>
        <w:trPr>
          <w:trHeight w:val="1589"/>
          <w:jc w:val="center"/>
        </w:trPr>
        <w:tc>
          <w:tcPr>
            <w:tcW w:w="1128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74B2B8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D2581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8B9B4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7D153A8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425C310B" w14:textId="77777777" w:rsidR="00F555DB" w:rsidRDefault="00F555DB">
      <w:r>
        <w:br w:type="page"/>
      </w:r>
    </w:p>
    <w:tbl>
      <w:tblPr>
        <w:tblW w:w="4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  <w:gridCol w:w="4542"/>
        <w:gridCol w:w="18"/>
      </w:tblGrid>
      <w:tr w:rsidR="00752EAD" w:rsidRPr="000D69B7" w14:paraId="4E051E5D" w14:textId="77777777" w:rsidTr="00DF335A">
        <w:trPr>
          <w:trHeight w:val="19"/>
          <w:jc w:val="center"/>
        </w:trPr>
        <w:tc>
          <w:tcPr>
            <w:tcW w:w="3273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5D25826" w14:textId="77777777" w:rsidR="00752EAD" w:rsidRPr="000D69B7" w:rsidRDefault="00752EAD" w:rsidP="000D69B7">
            <w:pPr>
              <w:pStyle w:val="00TestoGiustificato-Elenco"/>
              <w:pBdr>
                <w:bar w:val="single" w:sz="4" w:color="auto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518C8BE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17DF546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6DB53A6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5C8E2C2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553FB62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083B8036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6DB2582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6DEBD2E3" w14:textId="0DBCEE2D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0B0633B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07F9F66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27" w:type="pct"/>
            <w:gridSpan w:val="2"/>
          </w:tcPr>
          <w:p w14:paraId="1B6F875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0A8FDD6" w14:textId="79F42C60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6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0E1EC8AC" w14:textId="520FE8B7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47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48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5514823D" w14:textId="77777777" w:rsidTr="00D621F8">
        <w:tblPrEx>
          <w:tblBorders>
            <w:insideV w:val="single" w:sz="4" w:space="0" w:color="auto"/>
          </w:tblBorders>
        </w:tblPrEx>
        <w:trPr>
          <w:gridAfter w:val="1"/>
          <w:wAfter w:w="7" w:type="pct"/>
          <w:trHeight w:val="19"/>
          <w:jc w:val="center"/>
        </w:trPr>
        <w:tc>
          <w:tcPr>
            <w:tcW w:w="499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56AB23F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5944FA45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Jalta; la nascita dell’Onu; la nascita dell’Unione europea; Altiero Spinelli, Ernesto Rossi e il manifesto di Ventotene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46420BAC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Lingu</w:t>
            </w:r>
            <w:r w:rsidR="00E83242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stranier</w:t>
            </w:r>
            <w:r w:rsidR="00E83242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E83242">
              <w:rPr>
                <w:rFonts w:ascii="Times New Roman" w:hAnsi="Times New Roman"/>
                <w:sz w:val="20"/>
                <w:szCs w:val="22"/>
              </w:rPr>
              <w:t>le istituzioni europee)</w:t>
            </w:r>
          </w:p>
          <w:p w14:paraId="6EC6A0D2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E83242">
              <w:rPr>
                <w:rFonts w:ascii="Times New Roman" w:hAnsi="Times New Roman"/>
                <w:sz w:val="20"/>
                <w:szCs w:val="20"/>
              </w:rPr>
              <w:t>l</w:t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a politica di bilancio europea e gli strumenti di politica economica europea; il ruolo della Banca centrale europea; le altre organizzazioni economiche internazionali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37946D9F" w14:textId="77777777" w:rsidTr="00D621F8">
        <w:tblPrEx>
          <w:tblBorders>
            <w:insideV w:val="single" w:sz="4" w:space="0" w:color="auto"/>
          </w:tblBorders>
        </w:tblPrEx>
        <w:trPr>
          <w:gridAfter w:val="1"/>
          <w:wAfter w:w="7" w:type="pct"/>
          <w:trHeight w:val="19"/>
          <w:jc w:val="center"/>
        </w:trPr>
        <w:tc>
          <w:tcPr>
            <w:tcW w:w="499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ED53202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3EC3405" w14:textId="77777777" w:rsidR="00FA0F49" w:rsidRPr="000D69B7" w:rsidRDefault="000C529A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Riconoscere l’importanza di una cultura di civile convivenza, della pace e della non violenza</w:t>
            </w:r>
          </w:p>
        </w:tc>
      </w:tr>
    </w:tbl>
    <w:p w14:paraId="543E4361" w14:textId="77777777" w:rsidR="00030BE0" w:rsidRPr="007F3F5D" w:rsidRDefault="001752F9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br w:type="page"/>
      </w:r>
    </w:p>
    <w:tbl>
      <w:tblPr>
        <w:tblW w:w="4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09"/>
        <w:gridCol w:w="1959"/>
        <w:gridCol w:w="358"/>
        <w:gridCol w:w="4222"/>
      </w:tblGrid>
      <w:tr w:rsidR="008913D8" w:rsidRPr="00C0055D" w14:paraId="7DA97409" w14:textId="77777777" w:rsidTr="008913D8">
        <w:trPr>
          <w:trHeight w:val="285"/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3ABB92D" w14:textId="77777777" w:rsidR="008913D8" w:rsidRPr="00C0055D" w:rsidRDefault="008913D8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lastRenderedPageBreak/>
              <w:t>La Pubblica amministrazione</w:t>
            </w:r>
          </w:p>
        </w:tc>
        <w:tc>
          <w:tcPr>
            <w:tcW w:w="2500" w:type="pct"/>
            <w:gridSpan w:val="3"/>
            <w:shd w:val="clear" w:color="auto" w:fill="D9D9D9"/>
          </w:tcPr>
          <w:p w14:paraId="1DEBE47E" w14:textId="77777777" w:rsidR="008913D8" w:rsidRPr="00C0055D" w:rsidRDefault="008913D8" w:rsidP="008913D8">
            <w:pPr>
              <w:pStyle w:val="TABtesta"/>
              <w:spacing w:line="240" w:lineRule="auto"/>
              <w:ind w:left="113" w:right="113" w:hanging="141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14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282FC7" w:rsidRPr="007D29D6" w14:paraId="261BA831" w14:textId="77777777" w:rsidTr="00303BF7">
        <w:tblPrEx>
          <w:tblBorders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1190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8D57B4C" w14:textId="77777777" w:rsidR="00282FC7" w:rsidRPr="007D29D6" w:rsidRDefault="00282FC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9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0E80087" w14:textId="59DF08E3" w:rsidR="00282FC7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004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F6926CA" w14:textId="77777777" w:rsidR="00282FC7" w:rsidRPr="007D29D6" w:rsidRDefault="00282FC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1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001F4DD" w14:textId="77777777" w:rsidR="00282FC7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373E86C4" w14:textId="77777777" w:rsidTr="00303BF7">
        <w:tblPrEx>
          <w:tblBorders>
            <w:insideV w:val="single" w:sz="4" w:space="0" w:color="auto"/>
          </w:tblBorders>
        </w:tblPrEx>
        <w:trPr>
          <w:trHeight w:val="1075"/>
          <w:jc w:val="center"/>
        </w:trPr>
        <w:tc>
          <w:tcPr>
            <w:tcW w:w="1190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E10147B" w14:textId="77777777" w:rsidR="0023492F" w:rsidRPr="00D621F8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 xml:space="preserve">Conoscenza del principio del decentramento amministrativo previsto dall’art. 5 </w:t>
            </w:r>
            <w:proofErr w:type="spellStart"/>
            <w:r w:rsidR="00D621F8" w:rsidRPr="00D621F8">
              <w:rPr>
                <w:rFonts w:ascii="Times New Roman" w:hAnsi="Times New Roman"/>
                <w:sz w:val="20"/>
                <w:szCs w:val="20"/>
              </w:rPr>
              <w:t>Cost</w:t>
            </w:r>
            <w:proofErr w:type="spellEnd"/>
            <w:r w:rsidR="00D621F8" w:rsidRPr="00D621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EE5A66" w14:textId="77777777" w:rsidR="0023492F" w:rsidRPr="00D621F8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Individuazione del ruolo amministrativo del Governo e degli enti pubblici locali</w:t>
            </w:r>
          </w:p>
          <w:p w14:paraId="680EB8DE" w14:textId="77777777" w:rsidR="0023492F" w:rsidRPr="00D621F8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Comprensione delle finalità pubbliche proprie dei provvedimenti espropriativi, in relazione alla funzione sociale della proprietà prevista dalla Costituzione</w:t>
            </w:r>
          </w:p>
          <w:p w14:paraId="17D7173C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  <w:t>Distinzione dei beni pubblici in demaniali e patrimoniali</w:t>
            </w:r>
          </w:p>
        </w:tc>
        <w:tc>
          <w:tcPr>
            <w:tcW w:w="1192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A31291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Conoscere i principi costituzionali e le linee del processo di riforma relative alla Pubblica amministrazione</w:t>
            </w:r>
          </w:p>
          <w:p w14:paraId="580C203D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Apprendere le modalità organizzative della Pubblica amministrazione, con riferimento sia alle strutture amministrative dello Stato sia agli enti pubblici locali.</w:t>
            </w:r>
          </w:p>
          <w:p w14:paraId="643D9CA6" w14:textId="77777777" w:rsidR="0023492F" w:rsidRPr="000D69B7" w:rsidRDefault="0023492F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Conoscere i provvedimenti amministrativi e il procedimento amministrativo</w:t>
            </w:r>
          </w:p>
        </w:tc>
        <w:tc>
          <w:tcPr>
            <w:tcW w:w="1004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AAF7A00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Distinguere i due significati del termine “amministrazione”, esaminandolo in senso sia soggettivo sia oggettivo</w:t>
            </w:r>
          </w:p>
          <w:p w14:paraId="28E828D8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Comprendere la funzionalità delle amministrazioni centrali e di quelle locali</w:t>
            </w:r>
          </w:p>
          <w:p w14:paraId="6D73ADF3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Individuare gli elementi essenziali e i caratteri dei provvedimenti amministrativi</w:t>
            </w:r>
          </w:p>
        </w:tc>
        <w:tc>
          <w:tcPr>
            <w:tcW w:w="161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9E5280F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Saper valutare le ragioni dell’insoddisfazione di molti cittadini di fronte alla Pubblica amministrazione e individuare le migliori strategie per un più efficiente funzionamento della burocrazia italiana</w:t>
            </w:r>
          </w:p>
        </w:tc>
      </w:tr>
      <w:tr w:rsidR="0023492F" w:rsidRPr="007D29D6" w14:paraId="08098201" w14:textId="77777777" w:rsidTr="00303BF7">
        <w:tblPrEx>
          <w:tblBorders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119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C4D35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DEC64A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0DF4A5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133D15D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3BF38386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6B4115E0" w14:textId="77777777" w:rsidTr="00303BF7">
        <w:tblPrEx>
          <w:tblBorders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119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FCD028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6E6EEA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45E4F0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0A17D5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76E8583" w14:textId="77777777" w:rsidTr="00DF335A">
        <w:trPr>
          <w:trHeight w:val="2503"/>
          <w:jc w:val="center"/>
        </w:trPr>
        <w:tc>
          <w:tcPr>
            <w:tcW w:w="3249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F127D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50931BE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36A360B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4C20B7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33FD7C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1345186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5CC5E29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E93678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67F81669" w14:textId="16FF59E1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3380AEF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AC4CD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51" w:type="pct"/>
            <w:gridSpan w:val="2"/>
          </w:tcPr>
          <w:p w14:paraId="1B12B26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3751C898" w14:textId="5D579A7A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338F">
              <w:rPr>
                <w:rFonts w:ascii="Times New Roman" w:hAnsi="Times New Roman"/>
                <w:sz w:val="20"/>
                <w:szCs w:val="22"/>
              </w:rPr>
              <w:t xml:space="preserve">manuale </w:t>
            </w:r>
            <w:proofErr w:type="spellStart"/>
            <w:r w:rsidR="0071338F">
              <w:rPr>
                <w:rFonts w:ascii="Times New Roman" w:hAnsi="Times New Roman"/>
                <w:sz w:val="20"/>
                <w:szCs w:val="22"/>
              </w:rPr>
              <w:t>Sanoma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7F3F5D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9" w:history="1"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57894024" w14:textId="00C2337A" w:rsidR="00752EAD" w:rsidRPr="000D69B7" w:rsidRDefault="00752EAD" w:rsidP="007F3F5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5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51" w:history="1">
              <w:proofErr w:type="spellStart"/>
              <w:r w:rsidR="0071338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</w:hyperlink>
          </w:p>
        </w:tc>
      </w:tr>
      <w:tr w:rsidR="001752F9" w:rsidRPr="000D69B7" w14:paraId="64037238" w14:textId="77777777" w:rsidTr="00DF1A08">
        <w:tblPrEx>
          <w:tblBorders>
            <w:insideV w:val="single" w:sz="4" w:space="0" w:color="auto"/>
          </w:tblBorders>
        </w:tblPrEx>
        <w:trPr>
          <w:trHeight w:val="956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604C3A9" w14:textId="77777777" w:rsidR="001752F9" w:rsidRPr="00265EF2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8"/>
              </w:rPr>
            </w:pPr>
            <w:r w:rsidRPr="00265EF2">
              <w:rPr>
                <w:rFonts w:ascii="Times New Roman" w:hAnsi="Times New Roman"/>
                <w:b/>
                <w:sz w:val="22"/>
                <w:szCs w:val="28"/>
              </w:rPr>
              <w:t>CONNESSIONI PLURIDISCIPLINARI</w:t>
            </w:r>
          </w:p>
          <w:p w14:paraId="2FD318C4" w14:textId="77777777" w:rsidR="00282FC7" w:rsidRPr="00D621F8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282FC7" w:rsidRPr="00D621F8">
              <w:rPr>
                <w:rFonts w:ascii="Times New Roman" w:hAnsi="Times New Roman"/>
                <w:sz w:val="20"/>
                <w:szCs w:val="20"/>
              </w:rPr>
              <w:t>Letter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atura</w:t>
            </w:r>
            <w:r w:rsidR="00282FC7" w:rsidRPr="00D621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 xml:space="preserve">Franz Kafka, </w:t>
            </w:r>
            <w:r w:rsidR="00D621F8" w:rsidRPr="00D621F8">
              <w:rPr>
                <w:rFonts w:ascii="Times New Roman" w:hAnsi="Times New Roman"/>
                <w:i/>
                <w:iCs/>
                <w:sz w:val="20"/>
                <w:szCs w:val="20"/>
              </w:rPr>
              <w:t>Il castello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69E01C" w14:textId="77777777" w:rsidR="00282FC7" w:rsidRPr="00D621F8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Economia politica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La distinzione fra beni privati, beni pubblici e beni comuni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C761E6" w14:textId="77777777" w:rsidR="00265EF2" w:rsidRPr="00DF1A08" w:rsidRDefault="009F3F1E" w:rsidP="00DF1A0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Informatica</w:t>
            </w:r>
            <w:r w:rsidR="00282FC7" w:rsidRPr="00D621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l’uso delle nuove tecnologie nella gestione della Pubblica amministrazione)</w:t>
            </w:r>
          </w:p>
        </w:tc>
      </w:tr>
      <w:tr w:rsidR="00DF1A08" w:rsidRPr="000D69B7" w14:paraId="706CBF48" w14:textId="77777777" w:rsidTr="00DF1A08">
        <w:tblPrEx>
          <w:tblBorders>
            <w:insideV w:val="single" w:sz="4" w:space="0" w:color="auto"/>
          </w:tblBorders>
        </w:tblPrEx>
        <w:trPr>
          <w:trHeight w:val="747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341BAFD" w14:textId="77777777" w:rsidR="00DF1A08" w:rsidRPr="000D69B7" w:rsidRDefault="00DF1A08" w:rsidP="00DF1A08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3BAF6449" w14:textId="77777777" w:rsidR="00DF1A08" w:rsidRDefault="00DF1A08" w:rsidP="00DF1A0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A0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F1A08">
              <w:rPr>
                <w:rFonts w:ascii="Times New Roman" w:hAnsi="Times New Roman"/>
                <w:sz w:val="20"/>
                <w:szCs w:val="20"/>
              </w:rPr>
              <w:tab/>
            </w:r>
            <w:r w:rsidRPr="00265EF2">
              <w:rPr>
                <w:rFonts w:ascii="Times New Roman" w:hAnsi="Times New Roman"/>
                <w:sz w:val="20"/>
                <w:szCs w:val="20"/>
              </w:rPr>
              <w:t>Esercitare la propria cittadinanza utilizzando in modo critico e consapevole la rete e i media</w:t>
            </w:r>
          </w:p>
          <w:p w14:paraId="52A71F68" w14:textId="77777777" w:rsidR="00DF1A08" w:rsidRPr="00265EF2" w:rsidRDefault="00DF1A08" w:rsidP="00DF1A0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8"/>
              </w:rPr>
            </w:pPr>
            <w:r w:rsidRPr="00DF1A0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F1A08">
              <w:rPr>
                <w:rFonts w:ascii="Times New Roman" w:hAnsi="Times New Roman"/>
                <w:sz w:val="20"/>
                <w:szCs w:val="20"/>
              </w:rPr>
              <w:tab/>
              <w:t>Riconoscere i diritti e i doveri del cittadino digitale; utilizzare in modo consapevole le risorse della rete; valutarne i rischi</w:t>
            </w:r>
          </w:p>
        </w:tc>
      </w:tr>
    </w:tbl>
    <w:p w14:paraId="16F31995" w14:textId="77777777" w:rsidR="00B96E1C" w:rsidRPr="007D29D6" w:rsidRDefault="00B96E1C" w:rsidP="00DF1A08">
      <w:pPr>
        <w:rPr>
          <w:rFonts w:ascii="Times New Roman" w:hAnsi="Times New Roman"/>
          <w:sz w:val="22"/>
          <w:szCs w:val="22"/>
        </w:rPr>
      </w:pPr>
    </w:p>
    <w:sectPr w:rsidR="00B96E1C" w:rsidRPr="007D29D6" w:rsidSect="009F12B5">
      <w:footerReference w:type="default" r:id="rId52"/>
      <w:pgSz w:w="16820" w:h="1190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A3BD" w14:textId="77777777" w:rsidR="002B051A" w:rsidRDefault="002B051A" w:rsidP="000F1A31">
      <w:r>
        <w:separator/>
      </w:r>
    </w:p>
  </w:endnote>
  <w:endnote w:type="continuationSeparator" w:id="0">
    <w:p w14:paraId="70E1BF60" w14:textId="77777777" w:rsidR="002B051A" w:rsidRDefault="002B051A" w:rsidP="000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Ex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I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">
    <w:altName w:val="Arial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kzidenzGroteskBE-Supe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uttonBonus-SquareNegative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Arial"/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OfficinaSerif-Bold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orbel"/>
    <w:panose1 w:val="020B0604020202020204"/>
    <w:charset w:val="00"/>
    <w:family w:val="auto"/>
    <w:pitch w:val="variable"/>
    <w:sig w:usb0="00000001" w:usb1="4000206A" w:usb2="00000000" w:usb3="00000000" w:csb0="0000009F" w:csb1="00000000"/>
  </w:font>
  <w:font w:name="DINPro-RegularItalic">
    <w:panose1 w:val="020B0604020202020204"/>
    <w:charset w:val="00"/>
    <w:family w:val="auto"/>
    <w:pitch w:val="variable"/>
    <w:sig w:usb0="800000AF" w:usb1="4000206A" w:usb2="00000000" w:usb3="00000000" w:csb0="00000093" w:csb1="00000000"/>
  </w:font>
  <w:font w:name="DINPro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10E9" w14:textId="602C44D6" w:rsidR="00DE5C62" w:rsidRPr="00E40E90" w:rsidRDefault="00DE5C62" w:rsidP="007D29D6">
    <w:pPr>
      <w:pStyle w:val="Pidipagina"/>
      <w:jc w:val="center"/>
      <w:rPr>
        <w:rFonts w:ascii="Times New Roman" w:hAnsi="Times New Roman"/>
        <w:sz w:val="18"/>
        <w:szCs w:val="20"/>
      </w:rPr>
    </w:pPr>
    <w:r w:rsidRPr="00E40E90">
      <w:rPr>
        <w:rFonts w:ascii="Times New Roman" w:hAnsi="Times New Roman"/>
        <w:sz w:val="18"/>
        <w:szCs w:val="20"/>
      </w:rPr>
      <w:t xml:space="preserve">Tutti i diritti riservati © </w:t>
    </w:r>
    <w:proofErr w:type="spellStart"/>
    <w:r w:rsidR="0071338F">
      <w:rPr>
        <w:rFonts w:ascii="Times New Roman" w:hAnsi="Times New Roman"/>
        <w:sz w:val="18"/>
        <w:szCs w:val="20"/>
      </w:rPr>
      <w:t>Sanoma</w:t>
    </w:r>
    <w:proofErr w:type="spellEnd"/>
    <w:r w:rsidRPr="00E40E90">
      <w:rPr>
        <w:rFonts w:ascii="Times New Roman" w:hAnsi="Times New Roman"/>
        <w:sz w:val="18"/>
        <w:szCs w:val="20"/>
      </w:rPr>
      <w:t xml:space="preserve"> Italia S.p.A.</w:t>
    </w:r>
  </w:p>
  <w:p w14:paraId="43D38C2B" w14:textId="1AB25D11" w:rsidR="00DE5C62" w:rsidRDefault="00DE5C62" w:rsidP="007D29D6">
    <w:pPr>
      <w:pStyle w:val="Pidipagina"/>
      <w:jc w:val="center"/>
    </w:pPr>
    <w:r w:rsidRPr="00E40E90">
      <w:rPr>
        <w:rFonts w:ascii="Times New Roman" w:hAnsi="Times New Roman"/>
        <w:sz w:val="20"/>
        <w:szCs w:val="20"/>
      </w:rPr>
      <w:fldChar w:fldCharType="begin"/>
    </w:r>
    <w:r w:rsidRPr="00E40E90">
      <w:rPr>
        <w:rFonts w:ascii="Times New Roman" w:hAnsi="Times New Roman"/>
        <w:sz w:val="20"/>
        <w:szCs w:val="20"/>
      </w:rPr>
      <w:instrText>PAGE   \* MERGEFORMAT</w:instrText>
    </w:r>
    <w:r w:rsidRPr="00E40E90">
      <w:rPr>
        <w:rFonts w:ascii="Times New Roman" w:hAnsi="Times New Roman"/>
        <w:sz w:val="20"/>
        <w:szCs w:val="20"/>
      </w:rPr>
      <w:fldChar w:fldCharType="separate"/>
    </w:r>
    <w:r w:rsidR="00F906D2">
      <w:rPr>
        <w:rFonts w:ascii="Times New Roman" w:hAnsi="Times New Roman"/>
        <w:noProof/>
        <w:sz w:val="20"/>
        <w:szCs w:val="20"/>
      </w:rPr>
      <w:t>12</w:t>
    </w:r>
    <w:r w:rsidRPr="00E40E9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71DB" w14:textId="77777777" w:rsidR="002B051A" w:rsidRDefault="002B051A" w:rsidP="000F1A31">
      <w:r>
        <w:separator/>
      </w:r>
    </w:p>
  </w:footnote>
  <w:footnote w:type="continuationSeparator" w:id="0">
    <w:p w14:paraId="4DF5E891" w14:textId="77777777" w:rsidR="002B051A" w:rsidRDefault="002B051A" w:rsidP="000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2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DC2"/>
    <w:multiLevelType w:val="hybridMultilevel"/>
    <w:tmpl w:val="998872D6"/>
    <w:lvl w:ilvl="0" w:tplc="DC86BCB8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4311743"/>
    <w:multiLevelType w:val="hybridMultilevel"/>
    <w:tmpl w:val="2C226F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7B576CB"/>
    <w:multiLevelType w:val="hybridMultilevel"/>
    <w:tmpl w:val="396C2D06"/>
    <w:lvl w:ilvl="0" w:tplc="DC86BCB8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D07100B"/>
    <w:multiLevelType w:val="hybridMultilevel"/>
    <w:tmpl w:val="495A57E2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7314EC"/>
    <w:multiLevelType w:val="hybridMultilevel"/>
    <w:tmpl w:val="B05E9B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B24F8"/>
    <w:multiLevelType w:val="hybridMultilevel"/>
    <w:tmpl w:val="14A666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2742"/>
    <w:multiLevelType w:val="hybridMultilevel"/>
    <w:tmpl w:val="9350D47E"/>
    <w:lvl w:ilvl="0" w:tplc="DC86BCB8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CCA2922"/>
    <w:multiLevelType w:val="hybridMultilevel"/>
    <w:tmpl w:val="1074B6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31"/>
    <w:rsid w:val="00030BE0"/>
    <w:rsid w:val="00067661"/>
    <w:rsid w:val="000A6031"/>
    <w:rsid w:val="000C529A"/>
    <w:rsid w:val="000D4E60"/>
    <w:rsid w:val="000D69B7"/>
    <w:rsid w:val="000F1A31"/>
    <w:rsid w:val="00101679"/>
    <w:rsid w:val="001161CB"/>
    <w:rsid w:val="0013309D"/>
    <w:rsid w:val="00151D66"/>
    <w:rsid w:val="00155ABF"/>
    <w:rsid w:val="00171751"/>
    <w:rsid w:val="001752F9"/>
    <w:rsid w:val="00181145"/>
    <w:rsid w:val="00183596"/>
    <w:rsid w:val="001943FC"/>
    <w:rsid w:val="001A76AD"/>
    <w:rsid w:val="001D567F"/>
    <w:rsid w:val="001E437D"/>
    <w:rsid w:val="002006A2"/>
    <w:rsid w:val="0021222E"/>
    <w:rsid w:val="00230498"/>
    <w:rsid w:val="0023492F"/>
    <w:rsid w:val="00240D88"/>
    <w:rsid w:val="00245003"/>
    <w:rsid w:val="002464C4"/>
    <w:rsid w:val="00265EF2"/>
    <w:rsid w:val="002671E9"/>
    <w:rsid w:val="00274503"/>
    <w:rsid w:val="00276891"/>
    <w:rsid w:val="00282FC7"/>
    <w:rsid w:val="002B051A"/>
    <w:rsid w:val="002B2EBC"/>
    <w:rsid w:val="002C15D7"/>
    <w:rsid w:val="002C1E1B"/>
    <w:rsid w:val="002F0BB3"/>
    <w:rsid w:val="00303BF7"/>
    <w:rsid w:val="0032795E"/>
    <w:rsid w:val="00334084"/>
    <w:rsid w:val="00336A10"/>
    <w:rsid w:val="00353C23"/>
    <w:rsid w:val="003716B4"/>
    <w:rsid w:val="00384A8D"/>
    <w:rsid w:val="003B2F31"/>
    <w:rsid w:val="003B6032"/>
    <w:rsid w:val="003D00DA"/>
    <w:rsid w:val="00417B8E"/>
    <w:rsid w:val="00440541"/>
    <w:rsid w:val="00445B68"/>
    <w:rsid w:val="00481A9E"/>
    <w:rsid w:val="004821A1"/>
    <w:rsid w:val="00487A3C"/>
    <w:rsid w:val="004B5DA0"/>
    <w:rsid w:val="004C3B96"/>
    <w:rsid w:val="004D412D"/>
    <w:rsid w:val="004F567F"/>
    <w:rsid w:val="00500749"/>
    <w:rsid w:val="005305C6"/>
    <w:rsid w:val="00537216"/>
    <w:rsid w:val="00542BE5"/>
    <w:rsid w:val="00543B40"/>
    <w:rsid w:val="00563B91"/>
    <w:rsid w:val="00566C7E"/>
    <w:rsid w:val="00587DD4"/>
    <w:rsid w:val="005A76B4"/>
    <w:rsid w:val="005C4605"/>
    <w:rsid w:val="005E14AD"/>
    <w:rsid w:val="005E46D9"/>
    <w:rsid w:val="00621B27"/>
    <w:rsid w:val="006349F4"/>
    <w:rsid w:val="0064064A"/>
    <w:rsid w:val="0064610C"/>
    <w:rsid w:val="006A09BA"/>
    <w:rsid w:val="006A4685"/>
    <w:rsid w:val="006B75C6"/>
    <w:rsid w:val="006C70D6"/>
    <w:rsid w:val="006E1773"/>
    <w:rsid w:val="006E1B07"/>
    <w:rsid w:val="006F1D88"/>
    <w:rsid w:val="00711EAC"/>
    <w:rsid w:val="0071338F"/>
    <w:rsid w:val="00717A44"/>
    <w:rsid w:val="00724C45"/>
    <w:rsid w:val="007434E0"/>
    <w:rsid w:val="00752EAD"/>
    <w:rsid w:val="00767C9A"/>
    <w:rsid w:val="00776F36"/>
    <w:rsid w:val="007D29D6"/>
    <w:rsid w:val="007F3F5D"/>
    <w:rsid w:val="008058F2"/>
    <w:rsid w:val="00806563"/>
    <w:rsid w:val="00827E28"/>
    <w:rsid w:val="008301E3"/>
    <w:rsid w:val="00834F80"/>
    <w:rsid w:val="00870A53"/>
    <w:rsid w:val="00880F97"/>
    <w:rsid w:val="008913D8"/>
    <w:rsid w:val="008A3A51"/>
    <w:rsid w:val="008B76A0"/>
    <w:rsid w:val="008C733C"/>
    <w:rsid w:val="008D7B9C"/>
    <w:rsid w:val="008E4D16"/>
    <w:rsid w:val="00920E4D"/>
    <w:rsid w:val="0092396E"/>
    <w:rsid w:val="00937C03"/>
    <w:rsid w:val="00940C78"/>
    <w:rsid w:val="009543DC"/>
    <w:rsid w:val="00985419"/>
    <w:rsid w:val="00990329"/>
    <w:rsid w:val="00991E36"/>
    <w:rsid w:val="009A5C70"/>
    <w:rsid w:val="009B2E1E"/>
    <w:rsid w:val="009B4828"/>
    <w:rsid w:val="009F12B5"/>
    <w:rsid w:val="009F3F1E"/>
    <w:rsid w:val="00A03664"/>
    <w:rsid w:val="00A052FC"/>
    <w:rsid w:val="00A2088C"/>
    <w:rsid w:val="00A57059"/>
    <w:rsid w:val="00A76F31"/>
    <w:rsid w:val="00A80083"/>
    <w:rsid w:val="00A83349"/>
    <w:rsid w:val="00AB4225"/>
    <w:rsid w:val="00AC4FF9"/>
    <w:rsid w:val="00AE6E78"/>
    <w:rsid w:val="00B05B9A"/>
    <w:rsid w:val="00B13AE7"/>
    <w:rsid w:val="00B14CB5"/>
    <w:rsid w:val="00B2451A"/>
    <w:rsid w:val="00B41006"/>
    <w:rsid w:val="00B47FB8"/>
    <w:rsid w:val="00B96E1C"/>
    <w:rsid w:val="00B970F8"/>
    <w:rsid w:val="00BA1019"/>
    <w:rsid w:val="00BB6EAA"/>
    <w:rsid w:val="00BE7F1C"/>
    <w:rsid w:val="00BF7B52"/>
    <w:rsid w:val="00C703A3"/>
    <w:rsid w:val="00CE07FF"/>
    <w:rsid w:val="00CE0E3C"/>
    <w:rsid w:val="00CF06E1"/>
    <w:rsid w:val="00CF0AA0"/>
    <w:rsid w:val="00D0386A"/>
    <w:rsid w:val="00D15BB5"/>
    <w:rsid w:val="00D379F5"/>
    <w:rsid w:val="00D43161"/>
    <w:rsid w:val="00D55124"/>
    <w:rsid w:val="00D55166"/>
    <w:rsid w:val="00D557AB"/>
    <w:rsid w:val="00D621F8"/>
    <w:rsid w:val="00D657C9"/>
    <w:rsid w:val="00D70045"/>
    <w:rsid w:val="00D715DD"/>
    <w:rsid w:val="00D97E2C"/>
    <w:rsid w:val="00DB17EB"/>
    <w:rsid w:val="00DB6D55"/>
    <w:rsid w:val="00DD0466"/>
    <w:rsid w:val="00DE5C62"/>
    <w:rsid w:val="00DF1A08"/>
    <w:rsid w:val="00DF335A"/>
    <w:rsid w:val="00E1593A"/>
    <w:rsid w:val="00E40E90"/>
    <w:rsid w:val="00E6446F"/>
    <w:rsid w:val="00E756CD"/>
    <w:rsid w:val="00E83242"/>
    <w:rsid w:val="00E86490"/>
    <w:rsid w:val="00EC4352"/>
    <w:rsid w:val="00F30D61"/>
    <w:rsid w:val="00F35949"/>
    <w:rsid w:val="00F555DB"/>
    <w:rsid w:val="00F5771A"/>
    <w:rsid w:val="00F65613"/>
    <w:rsid w:val="00F814ED"/>
    <w:rsid w:val="00F81A8F"/>
    <w:rsid w:val="00F906D2"/>
    <w:rsid w:val="00FA059C"/>
    <w:rsid w:val="00FA0F49"/>
    <w:rsid w:val="00FA5483"/>
    <w:rsid w:val="00FA67CC"/>
    <w:rsid w:val="00FB1C32"/>
    <w:rsid w:val="00FF2A09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78408"/>
  <w15:chartTrackingRefBased/>
  <w15:docId w15:val="{B209BFCF-164C-5249-8A17-E426718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81A8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Msezione">
    <w:name w:val="$M_sezione"/>
    <w:basedOn w:val="Nessunostileparagrafo"/>
    <w:uiPriority w:val="99"/>
    <w:pPr>
      <w:suppressAutoHyphens/>
      <w:spacing w:line="300" w:lineRule="atLeast"/>
      <w:textAlignment w:val="baseline"/>
    </w:pPr>
    <w:rPr>
      <w:rFonts w:ascii="AkzidenzGroteskBE-BoldEx" w:hAnsi="AkzidenzGroteskBE-BoldEx" w:cs="AkzidenzGroteskBE-BoldEx"/>
      <w:b/>
      <w:bCs/>
      <w:outline/>
      <w:sz w:val="44"/>
      <w:szCs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Nmodulo">
    <w:name w:val="$N_modulo"/>
    <w:basedOn w:val="Nessunostileparagrafo"/>
    <w:uiPriority w:val="99"/>
    <w:pPr>
      <w:tabs>
        <w:tab w:val="right" w:pos="1984"/>
        <w:tab w:val="left" w:pos="2154"/>
      </w:tabs>
      <w:spacing w:before="397" w:line="270" w:lineRule="atLeast"/>
    </w:pPr>
    <w:rPr>
      <w:rFonts w:ascii="AkzidenzGroteskBE-BoldIt" w:hAnsi="AkzidenzGroteskBE-BoldIt" w:cs="AkzidenzGroteskBE-BoldIt"/>
      <w:b/>
      <w:bCs/>
      <w:i/>
      <w:iCs/>
      <w:outline/>
      <w:spacing w:val="-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txt">
    <w:name w:val="• TAB_txt"/>
    <w:basedOn w:val="Nessunostileparagrafo"/>
    <w:uiPriority w:val="99"/>
    <w:pPr>
      <w:suppressAutoHyphens/>
      <w:spacing w:line="240" w:lineRule="atLeast"/>
    </w:pPr>
    <w:rPr>
      <w:rFonts w:ascii="AkzidenzGroteskBE-Regular" w:hAnsi="AkzidenzGroteskBE-Regular" w:cs="AkzidenzGroteskBE-Regular"/>
      <w:sz w:val="18"/>
      <w:szCs w:val="18"/>
    </w:rPr>
  </w:style>
  <w:style w:type="paragraph" w:customStyle="1" w:styleId="TABtesta">
    <w:name w:val="• TAB_testa"/>
    <w:basedOn w:val="Nessunostileparagrafo"/>
    <w:uiPriority w:val="99"/>
    <w:pPr>
      <w:suppressAutoHyphens/>
      <w:spacing w:line="240" w:lineRule="atLeast"/>
    </w:pPr>
    <w:rPr>
      <w:rFonts w:ascii="AkzidenzGroteskBE-Bold" w:hAnsi="AkzidenzGroteskBE-Bold" w:cs="AkzidenzGroteskBE-Bold"/>
      <w:b/>
      <w:bCs/>
      <w:color w:val="FFFFFF"/>
      <w:sz w:val="18"/>
      <w:szCs w:val="18"/>
    </w:rPr>
  </w:style>
  <w:style w:type="character" w:customStyle="1" w:styleId="ed01Mod">
    <w:name w:val="ed_01_Mod"/>
    <w:uiPriority w:val="99"/>
    <w:rPr>
      <w:rFonts w:ascii="AkzidenzGroteskBE-Super" w:hAnsi="AkzidenzGroteskBE-Super"/>
      <w:outline/>
      <w:color w:val="000000"/>
      <w:sz w:val="3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2Mod">
    <w:name w:val="ed_02_Mod_&gt;"/>
    <w:uiPriority w:val="99"/>
    <w:rPr>
      <w:rFonts w:ascii="ButtonBonus-SquareNegative" w:hAnsi="ButtonBonus-SquareNegative"/>
      <w:outline/>
      <w:color w:val="000000"/>
      <w:position w:val="-6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3Modtit">
    <w:name w:val="ed_03_Mod_tit"/>
    <w:uiPriority w:val="99"/>
    <w:rPr>
      <w:rFonts w:ascii="AkzidenzGroteskBE-Bold" w:hAnsi="AkzidenzGroteskBE-Bold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F1A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F1A31"/>
    <w:rPr>
      <w:rFonts w:cs="Times New Roman"/>
    </w:rPr>
  </w:style>
  <w:style w:type="paragraph" w:customStyle="1" w:styleId="0214TITOLOANNO">
    <w:name w:val="$02_14_TITOLO ANNO"/>
    <w:basedOn w:val="Normale"/>
    <w:uiPriority w:val="99"/>
    <w:rsid w:val="00B47FB8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Times New Roman" w:eastAsia="MS Mincho" w:hAnsi="Times New Roman" w:cs="GillSans-Bold"/>
      <w:b/>
      <w:bCs/>
      <w:caps/>
      <w:color w:val="000000"/>
      <w:sz w:val="26"/>
      <w:szCs w:val="26"/>
    </w:rPr>
  </w:style>
  <w:style w:type="paragraph" w:customStyle="1" w:styleId="0912TITUNITATABNIDO">
    <w:name w:val="$09_12_TIT UNITA TAB NIDO"/>
    <w:basedOn w:val="Normale"/>
    <w:uiPriority w:val="99"/>
    <w:rsid w:val="000F1A31"/>
    <w:pPr>
      <w:widowControl w:val="0"/>
      <w:tabs>
        <w:tab w:val="right" w:pos="14175"/>
      </w:tabs>
      <w:autoSpaceDE w:val="0"/>
      <w:autoSpaceDN w:val="0"/>
      <w:adjustRightInd w:val="0"/>
      <w:spacing w:after="113" w:line="300" w:lineRule="atLeast"/>
      <w:ind w:left="1531" w:hanging="1531"/>
      <w:textAlignment w:val="center"/>
    </w:pPr>
    <w:rPr>
      <w:rFonts w:ascii="Times New Roman" w:eastAsia="MS Mincho" w:hAnsi="Times New Roman" w:cs="OfficinaSerif-Bold"/>
      <w:b/>
      <w:bCs/>
      <w:color w:val="000000"/>
      <w:spacing w:val="-2"/>
    </w:rPr>
  </w:style>
  <w:style w:type="paragraph" w:customStyle="1" w:styleId="000elencotemi">
    <w:name w:val="000_elenco temi"/>
    <w:basedOn w:val="Nessunostileparagrafo"/>
    <w:uiPriority w:val="99"/>
    <w:rsid w:val="00BA1019"/>
    <w:pPr>
      <w:suppressAutoHyphens/>
      <w:spacing w:before="137" w:line="230" w:lineRule="atLeast"/>
      <w:ind w:right="170"/>
      <w:textAlignment w:val="baseline"/>
    </w:pPr>
    <w:rPr>
      <w:rFonts w:ascii="DINPro-Medium" w:hAnsi="DINPro-Medium" w:cs="DINPro-Medium"/>
      <w:spacing w:val="-2"/>
      <w:sz w:val="20"/>
      <w:szCs w:val="20"/>
    </w:rPr>
  </w:style>
  <w:style w:type="paragraph" w:customStyle="1" w:styleId="elenco">
    <w:name w:val="elenco"/>
    <w:basedOn w:val="Nessunostileparagrafo"/>
    <w:uiPriority w:val="99"/>
    <w:rsid w:val="00BA1019"/>
    <w:pPr>
      <w:suppressAutoHyphens/>
      <w:spacing w:before="57" w:line="230" w:lineRule="atLeast"/>
      <w:ind w:left="170" w:right="170" w:hanging="170"/>
    </w:pPr>
    <w:rPr>
      <w:rFonts w:ascii="DINPro-Regular" w:hAnsi="DINPro-Regular" w:cs="DINPro-Regular"/>
      <w:spacing w:val="-2"/>
      <w:sz w:val="20"/>
      <w:szCs w:val="20"/>
    </w:rPr>
  </w:style>
  <w:style w:type="paragraph" w:customStyle="1" w:styleId="elencocvo">
    <w:name w:val="elenco_cvo"/>
    <w:basedOn w:val="Nessunostileparagrafo"/>
    <w:uiPriority w:val="99"/>
    <w:rsid w:val="00BA1019"/>
    <w:pPr>
      <w:suppressAutoHyphens/>
      <w:spacing w:before="85" w:line="240" w:lineRule="atLeast"/>
      <w:ind w:left="170" w:right="170" w:hanging="170"/>
    </w:pPr>
    <w:rPr>
      <w:rFonts w:ascii="DINPro-RegularItalic" w:hAnsi="DINPro-RegularItalic" w:cs="DINPro-RegularItalic"/>
      <w:i/>
      <w:iCs/>
      <w:spacing w:val="-2"/>
      <w:sz w:val="21"/>
      <w:szCs w:val="21"/>
    </w:rPr>
  </w:style>
  <w:style w:type="paragraph" w:customStyle="1" w:styleId="00TestoGiustificatospazio">
    <w:name w:val="00_Testo_Giustificato + spazio"/>
    <w:basedOn w:val="Nessunostileparagrafo"/>
    <w:uiPriority w:val="99"/>
    <w:rsid w:val="00B05B9A"/>
    <w:pPr>
      <w:spacing w:after="113"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Giustificato-Elenco">
    <w:name w:val="00_Testo_Giustificato - Elenco"/>
    <w:basedOn w:val="Normale"/>
    <w:uiPriority w:val="99"/>
    <w:rsid w:val="00B05B9A"/>
    <w:pPr>
      <w:widowControl w:val="0"/>
      <w:tabs>
        <w:tab w:val="left" w:pos="255"/>
        <w:tab w:val="left" w:pos="312"/>
        <w:tab w:val="right" w:pos="4337"/>
        <w:tab w:val="right" w:pos="6973"/>
      </w:tabs>
      <w:autoSpaceDE w:val="0"/>
      <w:autoSpaceDN w:val="0"/>
      <w:adjustRightInd w:val="0"/>
      <w:spacing w:after="57" w:line="220" w:lineRule="atLeast"/>
      <w:ind w:left="170" w:hanging="170"/>
      <w:jc w:val="both"/>
      <w:textAlignment w:val="center"/>
    </w:pPr>
    <w:rPr>
      <w:rFonts w:ascii="DINPro" w:hAnsi="DINPro"/>
      <w:color w:val="000000"/>
      <w:sz w:val="19"/>
      <w:szCs w:val="19"/>
    </w:rPr>
  </w:style>
  <w:style w:type="paragraph" w:customStyle="1" w:styleId="00TestoGiustificato">
    <w:name w:val="00_Testo_Giustificato"/>
    <w:basedOn w:val="Nessunostileparagrafo"/>
    <w:uiPriority w:val="99"/>
    <w:rsid w:val="00B05B9A"/>
    <w:pPr>
      <w:spacing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Skills">
    <w:name w:val="00_Testo_Skills"/>
    <w:basedOn w:val="Nessunostileparagrafo"/>
    <w:uiPriority w:val="99"/>
    <w:rsid w:val="00B05B9A"/>
    <w:pPr>
      <w:spacing w:before="227" w:after="170" w:line="200" w:lineRule="atLeast"/>
      <w:jc w:val="both"/>
    </w:pPr>
    <w:rPr>
      <w:rFonts w:ascii="DINPro-Bold" w:hAnsi="DINPro-Bold" w:cs="DINPro-Bold"/>
      <w:b/>
      <w:bCs/>
      <w:sz w:val="17"/>
      <w:szCs w:val="17"/>
      <w:u w:val="thick" w:color="000000"/>
    </w:rPr>
  </w:style>
  <w:style w:type="paragraph" w:customStyle="1" w:styleId="00TestoSX">
    <w:name w:val="00_Testo_SX"/>
    <w:basedOn w:val="00TestoGiustificato"/>
    <w:uiPriority w:val="99"/>
    <w:rsid w:val="00B05B9A"/>
    <w:pPr>
      <w:suppressAutoHyphens/>
      <w:spacing w:after="57"/>
      <w:jc w:val="left"/>
    </w:pPr>
    <w:rPr>
      <w:rFonts w:ascii="DINPro-Bold" w:hAnsi="DINPro-Bold" w:cs="DINPro-Bold"/>
      <w:b/>
      <w:bCs/>
    </w:rPr>
  </w:style>
  <w:style w:type="character" w:customStyle="1" w:styleId="000bold">
    <w:name w:val="000_bold"/>
    <w:uiPriority w:val="99"/>
    <w:rsid w:val="00B05B9A"/>
    <w:rPr>
      <w:rFonts w:ascii="DINPro-Bold" w:hAnsi="DINPro-Bold" w:cs="DINPro-Bold"/>
      <w:b/>
      <w:bCs/>
    </w:rPr>
  </w:style>
  <w:style w:type="character" w:customStyle="1" w:styleId="000medium">
    <w:name w:val="000_medium"/>
    <w:uiPriority w:val="99"/>
    <w:rsid w:val="00B05B9A"/>
    <w:rPr>
      <w:rFonts w:ascii="DINPro-Medium" w:hAnsi="DINPro-Medium" w:cs="DINPro-Medium"/>
    </w:rPr>
  </w:style>
  <w:style w:type="character" w:customStyle="1" w:styleId="Titolo2Carattere">
    <w:name w:val="Titolo 2 Carattere"/>
    <w:link w:val="Titolo2"/>
    <w:uiPriority w:val="9"/>
    <w:rsid w:val="00F81A8F"/>
    <w:rPr>
      <w:rFonts w:ascii="Times New Roman" w:hAnsi="Times New Roman"/>
      <w:b/>
      <w:bCs/>
      <w:sz w:val="36"/>
      <w:szCs w:val="36"/>
    </w:rPr>
  </w:style>
  <w:style w:type="paragraph" w:customStyle="1" w:styleId="banner-text">
    <w:name w:val="banner-text"/>
    <w:basedOn w:val="Normale"/>
    <w:rsid w:val="00F81A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iletabella2">
    <w:name w:val="Stile tabella 2"/>
    <w:rsid w:val="0028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llegamentoipertestuale">
    <w:name w:val="Hyperlink"/>
    <w:uiPriority w:val="99"/>
    <w:unhideWhenUsed/>
    <w:rsid w:val="00752EA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3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arson.it/place" TargetMode="External"/><Relationship Id="rId18" Type="http://schemas.openxmlformats.org/officeDocument/2006/relationships/hyperlink" Target="https://sanomaitalia.it/formazione/webinar" TargetMode="External"/><Relationship Id="rId26" Type="http://schemas.openxmlformats.org/officeDocument/2006/relationships/hyperlink" Target="https://it.pearson.com/kilometro-zero/smart-class.html" TargetMode="External"/><Relationship Id="rId39" Type="http://schemas.openxmlformats.org/officeDocument/2006/relationships/hyperlink" Target="https://sanomaitalia.it/formazione/webinar" TargetMode="External"/><Relationship Id="rId21" Type="http://schemas.openxmlformats.org/officeDocument/2006/relationships/hyperlink" Target="https://sanomaitalia.it/formazione/webinar" TargetMode="External"/><Relationship Id="rId34" Type="http://schemas.openxmlformats.org/officeDocument/2006/relationships/hyperlink" Target="http://www.pearson.it/place" TargetMode="External"/><Relationship Id="rId42" Type="http://schemas.openxmlformats.org/officeDocument/2006/relationships/hyperlink" Target="https://sanomaitalia.it/formazione/webinar" TargetMode="External"/><Relationship Id="rId47" Type="http://schemas.openxmlformats.org/officeDocument/2006/relationships/hyperlink" Target="https://it.pearson.com/kilometro-zero/smart-class.html" TargetMode="External"/><Relationship Id="rId50" Type="http://schemas.openxmlformats.org/officeDocument/2006/relationships/hyperlink" Target="https://it.pearson.com/kilometro-zero/smart-class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arson.it/place" TargetMode="External"/><Relationship Id="rId29" Type="http://schemas.openxmlformats.org/officeDocument/2006/relationships/hyperlink" Target="https://it.pearson.com/kilometro-zero/smart-class.html" TargetMode="External"/><Relationship Id="rId11" Type="http://schemas.openxmlformats.org/officeDocument/2006/relationships/hyperlink" Target="https://it.pearson.com/kilometro-zero/smart-class.html" TargetMode="External"/><Relationship Id="rId24" Type="http://schemas.openxmlformats.org/officeDocument/2006/relationships/hyperlink" Target="https://sanomaitalia.it/formazione/webinar" TargetMode="External"/><Relationship Id="rId32" Type="http://schemas.openxmlformats.org/officeDocument/2006/relationships/hyperlink" Target="https://it.pearson.com/kilometro-zero/smart-class.html" TargetMode="External"/><Relationship Id="rId37" Type="http://schemas.openxmlformats.org/officeDocument/2006/relationships/hyperlink" Target="http://www.pearson.it/place" TargetMode="External"/><Relationship Id="rId40" Type="http://schemas.openxmlformats.org/officeDocument/2006/relationships/hyperlink" Target="http://www.pearson.it/place" TargetMode="External"/><Relationship Id="rId45" Type="http://schemas.openxmlformats.org/officeDocument/2006/relationships/hyperlink" Target="https://sanomaitalia.it/formazione/webinar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earson.it/place" TargetMode="External"/><Relationship Id="rId19" Type="http://schemas.openxmlformats.org/officeDocument/2006/relationships/hyperlink" Target="http://www.pearson.it/place" TargetMode="External"/><Relationship Id="rId31" Type="http://schemas.openxmlformats.org/officeDocument/2006/relationships/hyperlink" Target="http://www.pearson.it/place" TargetMode="External"/><Relationship Id="rId44" Type="http://schemas.openxmlformats.org/officeDocument/2006/relationships/hyperlink" Target="https://it.pearson.com/kilometro-zero/smart-class.html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.pearson.com/kilometro-zero/smart-class.html" TargetMode="External"/><Relationship Id="rId22" Type="http://schemas.openxmlformats.org/officeDocument/2006/relationships/hyperlink" Target="http://www.pearson.it/place" TargetMode="External"/><Relationship Id="rId27" Type="http://schemas.openxmlformats.org/officeDocument/2006/relationships/hyperlink" Target="https://sanomaitalia.it/formazione/webinar" TargetMode="External"/><Relationship Id="rId30" Type="http://schemas.openxmlformats.org/officeDocument/2006/relationships/hyperlink" Target="https://sanomaitalia.it/formazione/webinar" TargetMode="External"/><Relationship Id="rId35" Type="http://schemas.openxmlformats.org/officeDocument/2006/relationships/hyperlink" Target="https://it.pearson.com/kilometro-zero/smart-class.html" TargetMode="External"/><Relationship Id="rId43" Type="http://schemas.openxmlformats.org/officeDocument/2006/relationships/hyperlink" Target="http://www.pearson.it/place" TargetMode="External"/><Relationship Id="rId48" Type="http://schemas.openxmlformats.org/officeDocument/2006/relationships/hyperlink" Target="https://sanomaitalia.it/formazione/webinar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anomaitalia.it/formazione/webina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anomaitalia.it/formazione/webinar" TargetMode="External"/><Relationship Id="rId17" Type="http://schemas.openxmlformats.org/officeDocument/2006/relationships/hyperlink" Target="https://it.pearson.com/kilometro-zero/smart-class.html" TargetMode="External"/><Relationship Id="rId25" Type="http://schemas.openxmlformats.org/officeDocument/2006/relationships/hyperlink" Target="http://www.pearson.it/place" TargetMode="External"/><Relationship Id="rId33" Type="http://schemas.openxmlformats.org/officeDocument/2006/relationships/hyperlink" Target="https://sanomaitalia.it/formazione/webinar" TargetMode="External"/><Relationship Id="rId38" Type="http://schemas.openxmlformats.org/officeDocument/2006/relationships/hyperlink" Target="https://it.pearson.com/kilometro-zero/smart-class.html" TargetMode="External"/><Relationship Id="rId46" Type="http://schemas.openxmlformats.org/officeDocument/2006/relationships/hyperlink" Target="http://www.pearson.it/place" TargetMode="External"/><Relationship Id="rId20" Type="http://schemas.openxmlformats.org/officeDocument/2006/relationships/hyperlink" Target="https://it.pearson.com/kilometro-zero/smart-class.html" TargetMode="External"/><Relationship Id="rId41" Type="http://schemas.openxmlformats.org/officeDocument/2006/relationships/hyperlink" Target="https://it.pearson.com/kilometro-zero/smart-class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anomaitalia.it/formazione/webinar" TargetMode="External"/><Relationship Id="rId23" Type="http://schemas.openxmlformats.org/officeDocument/2006/relationships/hyperlink" Target="https://it.pearson.com/kilometro-zero/smart-class.html" TargetMode="External"/><Relationship Id="rId28" Type="http://schemas.openxmlformats.org/officeDocument/2006/relationships/hyperlink" Target="http://www.pearson.it/place" TargetMode="External"/><Relationship Id="rId36" Type="http://schemas.openxmlformats.org/officeDocument/2006/relationships/hyperlink" Target="https://sanomaitalia.it/formazione/webinar" TargetMode="External"/><Relationship Id="rId49" Type="http://schemas.openxmlformats.org/officeDocument/2006/relationships/hyperlink" Target="http://www.pearson.it/pl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FCB1DA329244986A5A5E8AF3196A" ma:contentTypeVersion="9" ma:contentTypeDescription="Create a new document." ma:contentTypeScope="" ma:versionID="31961860ccbb0e1e856e89488f0d2632">
  <xsd:schema xmlns:xsd="http://www.w3.org/2001/XMLSchema" xmlns:xs="http://www.w3.org/2001/XMLSchema" xmlns:p="http://schemas.microsoft.com/office/2006/metadata/properties" xmlns:ns3="85a4923a-74bf-4b3b-b59a-be16c088849f" xmlns:ns4="4a83cab5-0c3d-4dd9-a292-9adecaa3ed07" targetNamespace="http://schemas.microsoft.com/office/2006/metadata/properties" ma:root="true" ma:fieldsID="d9135bb8da3bf2d8835781f4ab82afca" ns3:_="" ns4:_="">
    <xsd:import namespace="85a4923a-74bf-4b3b-b59a-be16c088849f"/>
    <xsd:import namespace="4a83cab5-0c3d-4dd9-a292-9adecaa3e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923a-74bf-4b3b-b59a-be16c088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b5-0c3d-4dd9-a292-9adecaa3e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F7F42-F49F-471B-AC8D-D48283814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B7630-30F1-451C-B6F8-B763063F0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D59C3-07C7-40D0-858F-CA75838A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4923a-74bf-4b3b-b59a-be16c088849f"/>
    <ds:schemaRef ds:uri="4a83cab5-0c3d-4dd9-a292-9adecaa3e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TAVOLA DI PROGRAMMAZIONE DEL PERCORSO DIDATTICO</vt:lpstr>
    </vt:vector>
  </TitlesOfParts>
  <Company/>
  <LinksUpToDate>false</LinksUpToDate>
  <CharactersWithSpaces>39690</CharactersWithSpaces>
  <SharedDoc>false</SharedDoc>
  <HLinks>
    <vt:vector size="252" baseType="variant">
      <vt:variant>
        <vt:i4>30</vt:i4>
      </vt:variant>
      <vt:variant>
        <vt:i4>123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117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108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102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96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93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87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81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78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75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72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69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66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63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60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54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51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48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39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33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27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24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TAVOLA DI PROGRAMMAZIONE DEL PERCORSO DIDATTICO</dc:title>
  <dc:subject/>
  <dc:creator>Rita</dc:creator>
  <cp:keywords/>
  <dc:description/>
  <cp:lastModifiedBy>Martina Sorrentino</cp:lastModifiedBy>
  <cp:revision>2</cp:revision>
  <cp:lastPrinted>2020-07-14T09:45:00Z</cp:lastPrinted>
  <dcterms:created xsi:type="dcterms:W3CDTF">2023-07-21T15:52:00Z</dcterms:created>
  <dcterms:modified xsi:type="dcterms:W3CDTF">2023-07-21T15:52:00Z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0x0101000D5CFCB1DA329244986A5A5E8AF3196A</vt:lpwstr>
  </property>
</Properties>
</file>